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107D6" w:rsidRDefault="00CA1DA1" w:rsidP="007107D6">
      <w:pPr>
        <w:pStyle w:val="ListParagraph"/>
        <w:numPr>
          <w:ilvl w:val="0"/>
          <w:numId w:val="1"/>
        </w:numPr>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59264" behindDoc="0" locked="0" layoutInCell="1" allowOverlap="1" wp14:anchorId="73B55DAF" wp14:editId="0FD7FAB0">
                <wp:simplePos x="0" y="0"/>
                <wp:positionH relativeFrom="column">
                  <wp:posOffset>-466725</wp:posOffset>
                </wp:positionH>
                <wp:positionV relativeFrom="paragraph">
                  <wp:posOffset>28575</wp:posOffset>
                </wp:positionV>
                <wp:extent cx="257175" cy="7496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57175" cy="7496175"/>
                        </a:xfrm>
                        <a:prstGeom prst="rect">
                          <a:avLst/>
                        </a:prstGeom>
                        <a:solidFill>
                          <a:srgbClr val="2C5E47"/>
                        </a:solidFill>
                        <a:ln>
                          <a:solidFill>
                            <a:srgbClr val="2C5E4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6.75pt;margin-top:2.25pt;width:20.25pt;height:5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" fillcolor="#2c5e47" strokecolor="#2c5e47" strokeweight="2pt"/>
            </w:pict>
          </mc:Fallback>
        </mc:AlternateContent>
      </w:r>
      <w:r w:rsidR="007107D6" w:rsidRPr="00CA1DA1">
        <w:rPr>
          <w:rFonts w:ascii="Tahoma" w:hAnsi="Tahoma" w:cs="Tahoma"/>
          <w:b/>
          <w:sz w:val="18"/>
          <w:szCs w:val="18"/>
        </w:rPr>
        <w:t>SAFETY LEADERSHIP &amp; EXPERIENCE</w:t>
      </w:r>
    </w:p>
    <w:p w:rsidR="007107D6" w:rsidRPr="00CA1DA1" w:rsidRDefault="007107D6" w:rsidP="00CA1DA1">
      <w:pPr>
        <w:pStyle w:val="ListParagraph"/>
        <w:numPr>
          <w:ilvl w:val="1"/>
          <w:numId w:val="3"/>
        </w:numPr>
        <w:spacing w:after="0" w:line="240" w:lineRule="auto"/>
        <w:ind w:left="993" w:hanging="187"/>
        <w:rPr>
          <w:rFonts w:ascii="Tahoma" w:hAnsi="Tahoma" w:cs="Tahoma"/>
          <w:sz w:val="18"/>
          <w:szCs w:val="18"/>
        </w:rPr>
      </w:pPr>
      <w:r w:rsidRPr="00CA1DA1">
        <w:rPr>
          <w:rFonts w:ascii="Tahoma" w:hAnsi="Tahoma" w:cs="Tahoma"/>
          <w:sz w:val="18"/>
          <w:szCs w:val="18"/>
        </w:rPr>
        <w:t xml:space="preserve">NSC is the oldest safety organization in existence, having been </w:t>
      </w:r>
      <w:r w:rsidRPr="00CA1DA1">
        <w:rPr>
          <w:rFonts w:ascii="Tahoma" w:hAnsi="Tahoma" w:cs="Tahoma"/>
          <w:b/>
          <w:sz w:val="18"/>
          <w:szCs w:val="18"/>
        </w:rPr>
        <w:t>established in 1913</w:t>
      </w:r>
      <w:r w:rsidRPr="00CA1DA1">
        <w:rPr>
          <w:rFonts w:ascii="Tahoma" w:hAnsi="Tahoma" w:cs="Tahoma"/>
          <w:sz w:val="18"/>
          <w:szCs w:val="18"/>
        </w:rPr>
        <w:t xml:space="preserve"> and therefore has a long history with the development and promotion of safety processes and systems.</w:t>
      </w:r>
    </w:p>
    <w:p w:rsidR="00A404A4" w:rsidRPr="00CA1DA1" w:rsidRDefault="00A404A4" w:rsidP="00415615">
      <w:pPr>
        <w:spacing w:after="0" w:line="240" w:lineRule="auto"/>
        <w:ind w:left="806"/>
        <w:rPr>
          <w:rFonts w:ascii="Tahoma" w:hAnsi="Tahoma" w:cs="Tahoma"/>
          <w:sz w:val="18"/>
          <w:szCs w:val="18"/>
        </w:rPr>
      </w:pPr>
    </w:p>
    <w:p w:rsidR="007107D6" w:rsidRPr="00CA1DA1" w:rsidRDefault="007107D6" w:rsidP="00415615">
      <w:pPr>
        <w:pStyle w:val="ListParagraph"/>
        <w:numPr>
          <w:ilvl w:val="1"/>
          <w:numId w:val="3"/>
        </w:numPr>
        <w:spacing w:after="0" w:line="240" w:lineRule="auto"/>
        <w:ind w:left="993" w:hanging="187"/>
        <w:rPr>
          <w:rFonts w:ascii="Tahoma" w:hAnsi="Tahoma" w:cs="Tahoma"/>
          <w:sz w:val="18"/>
          <w:szCs w:val="18"/>
        </w:rPr>
      </w:pPr>
      <w:r w:rsidRPr="00CA1DA1">
        <w:rPr>
          <w:rFonts w:ascii="Tahoma" w:hAnsi="Tahoma" w:cs="Tahoma"/>
          <w:sz w:val="18"/>
          <w:szCs w:val="18"/>
        </w:rPr>
        <w:t xml:space="preserve">NSC is the only safety organization to </w:t>
      </w:r>
      <w:r w:rsidRPr="00CA1DA1">
        <w:rPr>
          <w:rFonts w:ascii="Tahoma" w:hAnsi="Tahoma" w:cs="Tahoma"/>
          <w:b/>
          <w:sz w:val="18"/>
          <w:szCs w:val="18"/>
        </w:rPr>
        <w:t>offer safety programs in 3 key areas</w:t>
      </w:r>
      <w:r w:rsidRPr="00CA1DA1">
        <w:rPr>
          <w:rFonts w:ascii="Tahoma" w:hAnsi="Tahoma" w:cs="Tahoma"/>
          <w:sz w:val="18"/>
          <w:szCs w:val="18"/>
        </w:rPr>
        <w:t>:  (i) workplace, (ii) defensive driving, and (iii) first aid/emergency care.</w:t>
      </w:r>
    </w:p>
    <w:p w:rsidR="004B405B" w:rsidRPr="00CA1DA1" w:rsidRDefault="004B405B" w:rsidP="00A404A4">
      <w:pPr>
        <w:pStyle w:val="ListParagraph"/>
        <w:ind w:left="990" w:hanging="180"/>
        <w:rPr>
          <w:rFonts w:ascii="Tahoma" w:hAnsi="Tahoma" w:cs="Tahoma"/>
          <w:sz w:val="18"/>
          <w:szCs w:val="18"/>
        </w:rPr>
      </w:pPr>
    </w:p>
    <w:p w:rsidR="007107D6" w:rsidRPr="00CA1DA1" w:rsidRDefault="007107D6" w:rsidP="00A404A4">
      <w:pPr>
        <w:pStyle w:val="ListParagraph"/>
        <w:numPr>
          <w:ilvl w:val="1"/>
          <w:numId w:val="3"/>
        </w:numPr>
        <w:spacing w:before="120" w:after="120" w:line="240" w:lineRule="auto"/>
        <w:ind w:left="990" w:hanging="180"/>
        <w:rPr>
          <w:rFonts w:ascii="Tahoma" w:hAnsi="Tahoma" w:cs="Tahoma"/>
          <w:sz w:val="18"/>
          <w:szCs w:val="18"/>
        </w:rPr>
      </w:pPr>
      <w:r w:rsidRPr="00CA1DA1">
        <w:rPr>
          <w:rFonts w:ascii="Tahoma" w:hAnsi="Tahoma" w:cs="Tahoma"/>
          <w:sz w:val="18"/>
          <w:szCs w:val="18"/>
        </w:rPr>
        <w:t xml:space="preserve">NSC </w:t>
      </w:r>
      <w:r w:rsidRPr="00CA1DA1">
        <w:rPr>
          <w:rFonts w:ascii="Tahoma" w:hAnsi="Tahoma" w:cs="Tahoma"/>
          <w:b/>
          <w:sz w:val="18"/>
          <w:szCs w:val="18"/>
        </w:rPr>
        <w:t>trains over 3.5 million individuals/safety professionals every year</w:t>
      </w:r>
      <w:r w:rsidRPr="00CA1DA1">
        <w:rPr>
          <w:rFonts w:ascii="Tahoma" w:hAnsi="Tahoma" w:cs="Tahoma"/>
          <w:sz w:val="18"/>
          <w:szCs w:val="18"/>
        </w:rPr>
        <w:t>.</w:t>
      </w:r>
    </w:p>
    <w:p w:rsidR="004B405B" w:rsidRPr="00CA1DA1" w:rsidRDefault="004B405B" w:rsidP="00A404A4">
      <w:pPr>
        <w:pStyle w:val="ListParagraph"/>
        <w:ind w:left="990" w:hanging="180"/>
        <w:rPr>
          <w:rFonts w:ascii="Tahoma" w:hAnsi="Tahoma" w:cs="Tahoma"/>
          <w:sz w:val="18"/>
          <w:szCs w:val="18"/>
        </w:rPr>
      </w:pPr>
    </w:p>
    <w:p w:rsidR="007107D6" w:rsidRPr="00CA1DA1" w:rsidRDefault="007107D6" w:rsidP="00A404A4">
      <w:pPr>
        <w:pStyle w:val="ListParagraph"/>
        <w:numPr>
          <w:ilvl w:val="1"/>
          <w:numId w:val="3"/>
        </w:numPr>
        <w:spacing w:before="120" w:after="120" w:line="240" w:lineRule="auto"/>
        <w:ind w:left="990" w:hanging="180"/>
        <w:rPr>
          <w:rFonts w:ascii="Tahoma" w:hAnsi="Tahoma" w:cs="Tahoma"/>
          <w:sz w:val="18"/>
          <w:szCs w:val="18"/>
        </w:rPr>
      </w:pPr>
      <w:r w:rsidRPr="00CA1DA1">
        <w:rPr>
          <w:rFonts w:ascii="Tahoma" w:hAnsi="Tahoma" w:cs="Tahoma"/>
          <w:sz w:val="18"/>
          <w:szCs w:val="18"/>
        </w:rPr>
        <w:t xml:space="preserve">NSC has </w:t>
      </w:r>
      <w:r w:rsidRPr="00CA1DA1">
        <w:rPr>
          <w:rFonts w:ascii="Tahoma" w:hAnsi="Tahoma" w:cs="Tahoma"/>
          <w:b/>
          <w:sz w:val="18"/>
          <w:szCs w:val="18"/>
        </w:rPr>
        <w:t>over 10,000 certified instructors</w:t>
      </w:r>
      <w:r w:rsidRPr="00CA1DA1">
        <w:rPr>
          <w:rFonts w:ascii="Tahoma" w:hAnsi="Tahoma" w:cs="Tahoma"/>
          <w:sz w:val="18"/>
          <w:szCs w:val="18"/>
        </w:rPr>
        <w:t xml:space="preserve"> in the US and around the world.</w:t>
      </w:r>
    </w:p>
    <w:p w:rsidR="004B405B" w:rsidRPr="00CA1DA1" w:rsidRDefault="004B405B" w:rsidP="00A404A4">
      <w:pPr>
        <w:pStyle w:val="ListParagraph"/>
        <w:ind w:left="990" w:hanging="180"/>
        <w:rPr>
          <w:rFonts w:ascii="Tahoma" w:hAnsi="Tahoma" w:cs="Tahoma"/>
          <w:sz w:val="18"/>
          <w:szCs w:val="18"/>
        </w:rPr>
      </w:pPr>
    </w:p>
    <w:p w:rsidR="007107D6" w:rsidRPr="00CA1DA1" w:rsidRDefault="007107D6" w:rsidP="00A404A4">
      <w:pPr>
        <w:pStyle w:val="ListParagraph"/>
        <w:numPr>
          <w:ilvl w:val="1"/>
          <w:numId w:val="3"/>
        </w:numPr>
        <w:spacing w:before="120" w:after="120" w:line="240" w:lineRule="auto"/>
        <w:ind w:left="990" w:hanging="180"/>
        <w:rPr>
          <w:rFonts w:ascii="Tahoma" w:hAnsi="Tahoma" w:cs="Tahoma"/>
          <w:sz w:val="18"/>
          <w:szCs w:val="18"/>
        </w:rPr>
      </w:pPr>
      <w:r w:rsidRPr="00CA1DA1">
        <w:rPr>
          <w:rFonts w:ascii="Tahoma" w:hAnsi="Tahoma" w:cs="Tahoma"/>
          <w:sz w:val="18"/>
          <w:szCs w:val="18"/>
        </w:rPr>
        <w:t xml:space="preserve">NSC </w:t>
      </w:r>
      <w:r w:rsidRPr="00CA1DA1">
        <w:rPr>
          <w:rFonts w:ascii="Tahoma" w:hAnsi="Tahoma" w:cs="Tahoma"/>
          <w:b/>
          <w:sz w:val="18"/>
          <w:szCs w:val="18"/>
        </w:rPr>
        <w:t>hosts the world’s largest annual safety Congress</w:t>
      </w:r>
      <w:r w:rsidRPr="00CA1DA1">
        <w:rPr>
          <w:rFonts w:ascii="Tahoma" w:hAnsi="Tahoma" w:cs="Tahoma"/>
          <w:sz w:val="18"/>
          <w:szCs w:val="18"/>
        </w:rPr>
        <w:t>, with over 1</w:t>
      </w:r>
      <w:r w:rsidR="00C62822">
        <w:rPr>
          <w:rFonts w:ascii="Tahoma" w:hAnsi="Tahoma" w:cs="Tahoma"/>
          <w:sz w:val="18"/>
          <w:szCs w:val="18"/>
        </w:rPr>
        <w:t>4</w:t>
      </w:r>
      <w:r w:rsidRPr="00CA1DA1">
        <w:rPr>
          <w:rFonts w:ascii="Tahoma" w:hAnsi="Tahoma" w:cs="Tahoma"/>
          <w:sz w:val="18"/>
          <w:szCs w:val="18"/>
        </w:rPr>
        <w:t xml:space="preserve">,000 attendees, </w:t>
      </w:r>
      <w:r w:rsidR="00C62822">
        <w:rPr>
          <w:rFonts w:ascii="Tahoma" w:hAnsi="Tahoma" w:cs="Tahoma"/>
          <w:sz w:val="18"/>
          <w:szCs w:val="18"/>
        </w:rPr>
        <w:t>1,000</w:t>
      </w:r>
      <w:r w:rsidRPr="00CA1DA1">
        <w:rPr>
          <w:rFonts w:ascii="Tahoma" w:hAnsi="Tahoma" w:cs="Tahoma"/>
          <w:sz w:val="18"/>
          <w:szCs w:val="18"/>
        </w:rPr>
        <w:t xml:space="preserve"> exhibitors and over 130 technical safety sessions.</w:t>
      </w:r>
    </w:p>
    <w:p w:rsidR="004B405B" w:rsidRPr="00CA1DA1" w:rsidRDefault="004B405B" w:rsidP="00A404A4">
      <w:pPr>
        <w:pStyle w:val="ListParagraph"/>
        <w:ind w:left="990" w:hanging="180"/>
        <w:rPr>
          <w:rFonts w:ascii="Tahoma" w:hAnsi="Tahoma" w:cs="Tahoma"/>
          <w:sz w:val="18"/>
          <w:szCs w:val="18"/>
        </w:rPr>
      </w:pPr>
    </w:p>
    <w:p w:rsidR="007107D6" w:rsidRPr="00CA1DA1" w:rsidRDefault="002A5441" w:rsidP="00A404A4">
      <w:pPr>
        <w:pStyle w:val="ListParagraph"/>
        <w:numPr>
          <w:ilvl w:val="1"/>
          <w:numId w:val="3"/>
        </w:numPr>
        <w:spacing w:before="120" w:after="120" w:line="240" w:lineRule="auto"/>
        <w:ind w:left="990" w:hanging="180"/>
        <w:rPr>
          <w:rFonts w:ascii="Tahoma" w:hAnsi="Tahoma" w:cs="Tahoma"/>
          <w:sz w:val="18"/>
          <w:szCs w:val="18"/>
        </w:rPr>
      </w:pPr>
      <w:r>
        <w:rPr>
          <w:rFonts w:ascii="Tahoma" w:hAnsi="Tahoma" w:cs="Tahoma"/>
          <w:sz w:val="18"/>
          <w:szCs w:val="18"/>
        </w:rPr>
        <w:t>NSC</w:t>
      </w:r>
      <w:r w:rsidR="007107D6" w:rsidRPr="00CA1DA1">
        <w:rPr>
          <w:rFonts w:ascii="Tahoma" w:hAnsi="Tahoma" w:cs="Tahoma"/>
          <w:sz w:val="18"/>
          <w:szCs w:val="18"/>
        </w:rPr>
        <w:t xml:space="preserve"> </w:t>
      </w:r>
      <w:r w:rsidR="007107D6" w:rsidRPr="00CA1DA1">
        <w:rPr>
          <w:rFonts w:ascii="Tahoma" w:hAnsi="Tahoma" w:cs="Tahoma"/>
          <w:b/>
          <w:sz w:val="18"/>
          <w:szCs w:val="18"/>
        </w:rPr>
        <w:t>library is viewed as a leading resource</w:t>
      </w:r>
      <w:r w:rsidR="007107D6" w:rsidRPr="00CA1DA1">
        <w:rPr>
          <w:rFonts w:ascii="Tahoma" w:hAnsi="Tahoma" w:cs="Tahoma"/>
          <w:sz w:val="18"/>
          <w:szCs w:val="18"/>
        </w:rPr>
        <w:t xml:space="preserve"> for safety and health information.</w:t>
      </w:r>
    </w:p>
    <w:p w:rsidR="004B405B" w:rsidRPr="00CA1DA1" w:rsidRDefault="004B405B" w:rsidP="00A404A4">
      <w:pPr>
        <w:pStyle w:val="ListParagraph"/>
        <w:ind w:left="990" w:hanging="180"/>
        <w:rPr>
          <w:rFonts w:ascii="Tahoma" w:hAnsi="Tahoma" w:cs="Tahoma"/>
          <w:sz w:val="18"/>
          <w:szCs w:val="18"/>
        </w:rPr>
      </w:pPr>
    </w:p>
    <w:p w:rsidR="007107D6" w:rsidRPr="00CA1DA1" w:rsidRDefault="007107D6" w:rsidP="00A404A4">
      <w:pPr>
        <w:pStyle w:val="ListParagraph"/>
        <w:numPr>
          <w:ilvl w:val="1"/>
          <w:numId w:val="3"/>
        </w:numPr>
        <w:spacing w:before="120" w:after="120" w:line="240" w:lineRule="auto"/>
        <w:ind w:left="990" w:hanging="180"/>
        <w:rPr>
          <w:rFonts w:ascii="Tahoma" w:hAnsi="Tahoma" w:cs="Tahoma"/>
          <w:sz w:val="18"/>
          <w:szCs w:val="18"/>
        </w:rPr>
      </w:pPr>
      <w:r w:rsidRPr="00CA1DA1">
        <w:rPr>
          <w:rFonts w:ascii="Tahoma" w:hAnsi="Tahoma" w:cs="Tahoma"/>
          <w:sz w:val="18"/>
          <w:szCs w:val="18"/>
        </w:rPr>
        <w:t xml:space="preserve">NSC </w:t>
      </w:r>
      <w:r w:rsidRPr="00CA1DA1">
        <w:rPr>
          <w:rFonts w:ascii="Tahoma" w:hAnsi="Tahoma" w:cs="Tahoma"/>
          <w:b/>
          <w:sz w:val="18"/>
          <w:szCs w:val="18"/>
        </w:rPr>
        <w:t>publishes several different safety magazines and textbooks</w:t>
      </w:r>
      <w:r w:rsidR="00C62822">
        <w:rPr>
          <w:rFonts w:ascii="Tahoma" w:hAnsi="Tahoma" w:cs="Tahoma"/>
          <w:sz w:val="18"/>
          <w:szCs w:val="18"/>
        </w:rPr>
        <w:t xml:space="preserve"> used in universities and by safety professionals.</w:t>
      </w:r>
    </w:p>
    <w:p w:rsidR="004B405B" w:rsidRPr="00CA1DA1" w:rsidRDefault="004B405B" w:rsidP="00A404A4">
      <w:pPr>
        <w:pStyle w:val="ListParagraph"/>
        <w:ind w:left="990" w:hanging="180"/>
        <w:rPr>
          <w:rFonts w:ascii="Tahoma" w:hAnsi="Tahoma" w:cs="Tahoma"/>
          <w:sz w:val="18"/>
          <w:szCs w:val="18"/>
        </w:rPr>
      </w:pPr>
    </w:p>
    <w:p w:rsidR="007107D6" w:rsidRPr="00CA1DA1" w:rsidRDefault="007107D6" w:rsidP="00A404A4">
      <w:pPr>
        <w:pStyle w:val="ListParagraph"/>
        <w:numPr>
          <w:ilvl w:val="1"/>
          <w:numId w:val="3"/>
        </w:numPr>
        <w:spacing w:before="120" w:after="120" w:line="240" w:lineRule="auto"/>
        <w:ind w:left="990" w:hanging="180"/>
        <w:rPr>
          <w:rFonts w:ascii="Tahoma" w:hAnsi="Tahoma" w:cs="Tahoma"/>
          <w:sz w:val="18"/>
          <w:szCs w:val="18"/>
        </w:rPr>
      </w:pPr>
      <w:r w:rsidRPr="00CA1DA1">
        <w:rPr>
          <w:rFonts w:ascii="Tahoma" w:hAnsi="Tahoma" w:cs="Tahoma"/>
          <w:sz w:val="18"/>
          <w:szCs w:val="18"/>
        </w:rPr>
        <w:t xml:space="preserve">NSC provides </w:t>
      </w:r>
      <w:r w:rsidRPr="00CA1DA1">
        <w:rPr>
          <w:rFonts w:ascii="Tahoma" w:hAnsi="Tahoma" w:cs="Tahoma"/>
          <w:b/>
          <w:sz w:val="18"/>
          <w:szCs w:val="18"/>
        </w:rPr>
        <w:t>certificates</w:t>
      </w:r>
      <w:r w:rsidRPr="00CA1DA1">
        <w:rPr>
          <w:rFonts w:ascii="Tahoma" w:hAnsi="Tahoma" w:cs="Tahoma"/>
          <w:sz w:val="18"/>
          <w:szCs w:val="18"/>
        </w:rPr>
        <w:t xml:space="preserve"> upon completion of its training programs.  These certificates are recognized world-wide as representing the highest standards in safety and health.</w:t>
      </w:r>
    </w:p>
    <w:p w:rsidR="004B405B" w:rsidRPr="00CA1DA1" w:rsidRDefault="004B405B" w:rsidP="00A404A4">
      <w:pPr>
        <w:pStyle w:val="ListParagraph"/>
        <w:ind w:left="990" w:hanging="180"/>
        <w:rPr>
          <w:rFonts w:ascii="Tahoma" w:hAnsi="Tahoma" w:cs="Tahoma"/>
          <w:sz w:val="18"/>
          <w:szCs w:val="18"/>
        </w:rPr>
      </w:pPr>
    </w:p>
    <w:p w:rsidR="007107D6" w:rsidRPr="00CA1DA1" w:rsidRDefault="007107D6" w:rsidP="000D7412">
      <w:pPr>
        <w:pStyle w:val="ListParagraph"/>
        <w:numPr>
          <w:ilvl w:val="1"/>
          <w:numId w:val="3"/>
        </w:numPr>
        <w:spacing w:before="120" w:after="0" w:line="240" w:lineRule="auto"/>
        <w:ind w:left="990" w:hanging="180"/>
        <w:rPr>
          <w:rFonts w:ascii="Tahoma" w:hAnsi="Tahoma" w:cs="Tahoma"/>
          <w:sz w:val="18"/>
          <w:szCs w:val="18"/>
        </w:rPr>
      </w:pPr>
      <w:r w:rsidRPr="00CA1DA1">
        <w:rPr>
          <w:rFonts w:ascii="Tahoma" w:hAnsi="Tahoma" w:cs="Tahoma"/>
          <w:sz w:val="18"/>
          <w:szCs w:val="18"/>
        </w:rPr>
        <w:t xml:space="preserve">NSC </w:t>
      </w:r>
      <w:r w:rsidRPr="00CA1DA1">
        <w:rPr>
          <w:rFonts w:ascii="Tahoma" w:hAnsi="Tahoma" w:cs="Tahoma"/>
          <w:b/>
          <w:sz w:val="18"/>
          <w:szCs w:val="18"/>
        </w:rPr>
        <w:t>sponsors a</w:t>
      </w:r>
      <w:r w:rsidRPr="00CA1DA1">
        <w:rPr>
          <w:rFonts w:ascii="Tahoma" w:hAnsi="Tahoma" w:cs="Tahoma"/>
          <w:sz w:val="18"/>
          <w:szCs w:val="18"/>
        </w:rPr>
        <w:t xml:space="preserve"> </w:t>
      </w:r>
      <w:r w:rsidRPr="00CA1DA1">
        <w:rPr>
          <w:rFonts w:ascii="Tahoma" w:hAnsi="Tahoma" w:cs="Tahoma"/>
          <w:b/>
          <w:sz w:val="18"/>
          <w:szCs w:val="18"/>
        </w:rPr>
        <w:t>prestigious global safety award rewarding excellence in safety processes and systems.</w:t>
      </w:r>
      <w:r w:rsidRPr="00CA1DA1">
        <w:rPr>
          <w:rFonts w:ascii="Tahoma" w:hAnsi="Tahoma" w:cs="Tahoma"/>
          <w:sz w:val="18"/>
          <w:szCs w:val="18"/>
        </w:rPr>
        <w:t xml:space="preserve">  Multinational companies from around the world compete for this annual award.  The award provides one of many ways for NSC to collect best safety practices used by major, well-known companies.</w:t>
      </w:r>
    </w:p>
    <w:p w:rsidR="000D7412" w:rsidRPr="000D7412" w:rsidRDefault="000D7412" w:rsidP="000D7412">
      <w:pPr>
        <w:spacing w:after="0" w:line="240" w:lineRule="auto"/>
        <w:ind w:left="360"/>
        <w:rPr>
          <w:rFonts w:ascii="Tahoma" w:hAnsi="Tahoma" w:cs="Tahoma"/>
          <w:sz w:val="18"/>
          <w:szCs w:val="18"/>
        </w:rPr>
      </w:pPr>
    </w:p>
    <w:p w:rsidR="007107D6" w:rsidRPr="00CA1DA1" w:rsidRDefault="007107D6" w:rsidP="000D7412">
      <w:pPr>
        <w:pStyle w:val="ListParagraph"/>
        <w:numPr>
          <w:ilvl w:val="0"/>
          <w:numId w:val="1"/>
        </w:numPr>
        <w:spacing w:after="0" w:line="240" w:lineRule="auto"/>
        <w:rPr>
          <w:rFonts w:ascii="Tahoma" w:hAnsi="Tahoma" w:cs="Tahoma"/>
          <w:sz w:val="18"/>
          <w:szCs w:val="18"/>
        </w:rPr>
      </w:pPr>
      <w:r w:rsidRPr="00CA1DA1">
        <w:rPr>
          <w:rFonts w:ascii="Tahoma" w:hAnsi="Tahoma" w:cs="Tahoma"/>
          <w:b/>
          <w:sz w:val="18"/>
          <w:szCs w:val="18"/>
        </w:rPr>
        <w:t>QUALITY OF COURSE CONTENT AND TRAINING</w:t>
      </w:r>
    </w:p>
    <w:p w:rsidR="004B405B" w:rsidRPr="00CA1DA1" w:rsidRDefault="007107D6" w:rsidP="00A404A4">
      <w:pPr>
        <w:pStyle w:val="ListParagraph"/>
        <w:numPr>
          <w:ilvl w:val="0"/>
          <w:numId w:val="4"/>
        </w:numPr>
        <w:spacing w:after="0" w:line="240" w:lineRule="auto"/>
        <w:ind w:left="990" w:hanging="180"/>
        <w:rPr>
          <w:rFonts w:ascii="Tahoma" w:hAnsi="Tahoma" w:cs="Tahoma"/>
          <w:sz w:val="18"/>
          <w:szCs w:val="18"/>
        </w:rPr>
      </w:pPr>
      <w:r w:rsidRPr="00CA1DA1">
        <w:rPr>
          <w:rFonts w:ascii="Tahoma" w:hAnsi="Tahoma" w:cs="Tahoma"/>
          <w:sz w:val="18"/>
          <w:szCs w:val="18"/>
        </w:rPr>
        <w:t xml:space="preserve">NSC is unique in that it </w:t>
      </w:r>
      <w:r w:rsidRPr="00CA1DA1">
        <w:rPr>
          <w:rFonts w:ascii="Tahoma" w:hAnsi="Tahoma" w:cs="Tahoma"/>
          <w:b/>
          <w:sz w:val="18"/>
          <w:szCs w:val="18"/>
        </w:rPr>
        <w:t>develops its own content</w:t>
      </w:r>
      <w:r w:rsidRPr="00CA1DA1">
        <w:rPr>
          <w:rFonts w:ascii="Tahoma" w:hAnsi="Tahoma" w:cs="Tahoma"/>
          <w:sz w:val="18"/>
          <w:szCs w:val="18"/>
        </w:rPr>
        <w:t xml:space="preserve"> through safety professionals employed by the NSC and external global safety leaders.</w:t>
      </w:r>
    </w:p>
    <w:p w:rsidR="004B405B" w:rsidRPr="00CA1DA1" w:rsidRDefault="004B405B" w:rsidP="00A404A4">
      <w:pPr>
        <w:spacing w:after="0" w:line="240" w:lineRule="auto"/>
        <w:ind w:left="990" w:hanging="180"/>
        <w:rPr>
          <w:rFonts w:ascii="Tahoma" w:hAnsi="Tahoma" w:cs="Tahoma"/>
          <w:sz w:val="18"/>
          <w:szCs w:val="18"/>
        </w:rPr>
      </w:pPr>
    </w:p>
    <w:p w:rsidR="004B405B" w:rsidRPr="00CA1DA1" w:rsidRDefault="007107D6" w:rsidP="00A404A4">
      <w:pPr>
        <w:pStyle w:val="ListParagraph"/>
        <w:numPr>
          <w:ilvl w:val="0"/>
          <w:numId w:val="4"/>
        </w:numPr>
        <w:spacing w:after="0" w:line="240" w:lineRule="auto"/>
        <w:ind w:left="990" w:hanging="180"/>
        <w:rPr>
          <w:rFonts w:ascii="Tahoma" w:hAnsi="Tahoma" w:cs="Tahoma"/>
          <w:sz w:val="18"/>
          <w:szCs w:val="18"/>
        </w:rPr>
      </w:pPr>
      <w:r w:rsidRPr="00CA1DA1">
        <w:rPr>
          <w:rFonts w:ascii="Tahoma" w:hAnsi="Tahoma" w:cs="Tahoma"/>
          <w:sz w:val="18"/>
          <w:szCs w:val="18"/>
        </w:rPr>
        <w:t xml:space="preserve">NSC training </w:t>
      </w:r>
      <w:r w:rsidRPr="00CA1DA1">
        <w:rPr>
          <w:rFonts w:ascii="Tahoma" w:hAnsi="Tahoma" w:cs="Tahoma"/>
          <w:b/>
          <w:sz w:val="18"/>
          <w:szCs w:val="18"/>
        </w:rPr>
        <w:t>content is based on</w:t>
      </w:r>
      <w:r w:rsidRPr="00CA1DA1">
        <w:rPr>
          <w:rFonts w:ascii="Tahoma" w:hAnsi="Tahoma" w:cs="Tahoma"/>
          <w:sz w:val="18"/>
          <w:szCs w:val="18"/>
        </w:rPr>
        <w:t xml:space="preserve"> </w:t>
      </w:r>
      <w:r w:rsidRPr="00CA1DA1">
        <w:rPr>
          <w:rFonts w:ascii="Tahoma" w:hAnsi="Tahoma" w:cs="Tahoma"/>
          <w:b/>
          <w:sz w:val="18"/>
          <w:szCs w:val="18"/>
        </w:rPr>
        <w:t>research and data</w:t>
      </w:r>
      <w:r w:rsidRPr="00CA1DA1">
        <w:rPr>
          <w:rFonts w:ascii="Tahoma" w:hAnsi="Tahoma" w:cs="Tahoma"/>
          <w:sz w:val="18"/>
          <w:szCs w:val="18"/>
        </w:rPr>
        <w:t xml:space="preserve"> that makes its programs particularly effective.</w:t>
      </w:r>
    </w:p>
    <w:p w:rsidR="004B405B" w:rsidRPr="00CA1DA1" w:rsidRDefault="004B405B" w:rsidP="00A404A4">
      <w:pPr>
        <w:spacing w:after="0" w:line="240" w:lineRule="auto"/>
        <w:ind w:left="990" w:hanging="180"/>
        <w:rPr>
          <w:rFonts w:ascii="Tahoma" w:hAnsi="Tahoma" w:cs="Tahoma"/>
          <w:sz w:val="18"/>
          <w:szCs w:val="18"/>
        </w:rPr>
      </w:pPr>
    </w:p>
    <w:p w:rsidR="004B405B" w:rsidRPr="00CA1DA1" w:rsidRDefault="007107D6" w:rsidP="00A404A4">
      <w:pPr>
        <w:pStyle w:val="ListParagraph"/>
        <w:numPr>
          <w:ilvl w:val="0"/>
          <w:numId w:val="4"/>
        </w:numPr>
        <w:spacing w:after="0" w:line="240" w:lineRule="auto"/>
        <w:ind w:left="990" w:hanging="180"/>
        <w:rPr>
          <w:rFonts w:ascii="Tahoma" w:hAnsi="Tahoma" w:cs="Tahoma"/>
          <w:sz w:val="18"/>
          <w:szCs w:val="18"/>
        </w:rPr>
      </w:pPr>
      <w:r w:rsidRPr="00CA1DA1">
        <w:rPr>
          <w:rFonts w:ascii="Tahoma" w:hAnsi="Tahoma" w:cs="Tahoma"/>
          <w:sz w:val="18"/>
          <w:szCs w:val="18"/>
        </w:rPr>
        <w:t xml:space="preserve">NSC </w:t>
      </w:r>
      <w:r w:rsidRPr="00337ECE">
        <w:rPr>
          <w:rFonts w:ascii="Tahoma" w:hAnsi="Tahoma" w:cs="Tahoma"/>
          <w:sz w:val="18"/>
          <w:szCs w:val="18"/>
        </w:rPr>
        <w:t>training</w:t>
      </w:r>
      <w:r w:rsidR="00337ECE">
        <w:rPr>
          <w:rFonts w:ascii="Tahoma" w:hAnsi="Tahoma" w:cs="Tahoma"/>
          <w:b/>
          <w:sz w:val="18"/>
          <w:szCs w:val="18"/>
        </w:rPr>
        <w:t xml:space="preserve"> content also includes a </w:t>
      </w:r>
      <w:r w:rsidRPr="00CA1DA1">
        <w:rPr>
          <w:rFonts w:ascii="Tahoma" w:hAnsi="Tahoma" w:cs="Tahoma"/>
          <w:b/>
          <w:sz w:val="18"/>
          <w:szCs w:val="18"/>
        </w:rPr>
        <w:t>focus on best practices</w:t>
      </w:r>
      <w:r w:rsidRPr="00CA1DA1">
        <w:rPr>
          <w:rFonts w:ascii="Tahoma" w:hAnsi="Tahoma" w:cs="Tahoma"/>
          <w:sz w:val="18"/>
          <w:szCs w:val="18"/>
        </w:rPr>
        <w:t xml:space="preserve"> used by multinational companies around the world and best practices developed by NSC safety professionals.</w:t>
      </w:r>
    </w:p>
    <w:p w:rsidR="004B405B" w:rsidRPr="00CA1DA1" w:rsidRDefault="004B405B" w:rsidP="00A404A4">
      <w:pPr>
        <w:spacing w:after="0" w:line="240" w:lineRule="auto"/>
        <w:ind w:left="990" w:hanging="180"/>
        <w:rPr>
          <w:rFonts w:ascii="Tahoma" w:hAnsi="Tahoma" w:cs="Tahoma"/>
          <w:sz w:val="18"/>
          <w:szCs w:val="18"/>
        </w:rPr>
      </w:pPr>
    </w:p>
    <w:p w:rsidR="004B405B" w:rsidRPr="00CA1DA1" w:rsidRDefault="007107D6" w:rsidP="00A404A4">
      <w:pPr>
        <w:pStyle w:val="ListParagraph"/>
        <w:numPr>
          <w:ilvl w:val="0"/>
          <w:numId w:val="4"/>
        </w:numPr>
        <w:spacing w:after="0" w:line="240" w:lineRule="auto"/>
        <w:ind w:left="990" w:hanging="180"/>
        <w:rPr>
          <w:rFonts w:ascii="Tahoma" w:hAnsi="Tahoma" w:cs="Tahoma"/>
          <w:sz w:val="18"/>
          <w:szCs w:val="18"/>
        </w:rPr>
      </w:pPr>
      <w:r w:rsidRPr="00CA1DA1">
        <w:rPr>
          <w:rFonts w:ascii="Tahoma" w:hAnsi="Tahoma" w:cs="Tahoma"/>
          <w:sz w:val="18"/>
          <w:szCs w:val="18"/>
        </w:rPr>
        <w:t xml:space="preserve">NSC is globally recognized as the </w:t>
      </w:r>
      <w:r w:rsidRPr="00CA1DA1">
        <w:rPr>
          <w:rFonts w:ascii="Tahoma" w:hAnsi="Tahoma" w:cs="Tahoma"/>
          <w:b/>
          <w:sz w:val="18"/>
          <w:szCs w:val="18"/>
        </w:rPr>
        <w:t>pioneer of the defensive driving concept</w:t>
      </w:r>
      <w:r w:rsidRPr="00CA1DA1">
        <w:rPr>
          <w:rFonts w:ascii="Tahoma" w:hAnsi="Tahoma" w:cs="Tahoma"/>
          <w:sz w:val="18"/>
          <w:szCs w:val="18"/>
        </w:rPr>
        <w:t xml:space="preserve">. </w:t>
      </w:r>
    </w:p>
    <w:p w:rsidR="004B405B" w:rsidRPr="00CA1DA1" w:rsidRDefault="004B405B" w:rsidP="00A404A4">
      <w:pPr>
        <w:pStyle w:val="ListParagraph"/>
        <w:ind w:left="990" w:hanging="180"/>
        <w:rPr>
          <w:rFonts w:ascii="Tahoma" w:hAnsi="Tahoma" w:cs="Tahoma"/>
          <w:sz w:val="18"/>
          <w:szCs w:val="18"/>
        </w:rPr>
      </w:pPr>
    </w:p>
    <w:p w:rsidR="004B405B" w:rsidRPr="00CA1DA1" w:rsidRDefault="007107D6" w:rsidP="00A404A4">
      <w:pPr>
        <w:pStyle w:val="ListParagraph"/>
        <w:numPr>
          <w:ilvl w:val="0"/>
          <w:numId w:val="4"/>
        </w:numPr>
        <w:spacing w:after="0" w:line="240" w:lineRule="auto"/>
        <w:ind w:left="990" w:hanging="180"/>
        <w:rPr>
          <w:rFonts w:ascii="Tahoma" w:hAnsi="Tahoma" w:cs="Tahoma"/>
          <w:sz w:val="18"/>
          <w:szCs w:val="18"/>
        </w:rPr>
      </w:pPr>
      <w:r w:rsidRPr="00CA1DA1">
        <w:rPr>
          <w:rFonts w:ascii="Tahoma" w:hAnsi="Tahoma" w:cs="Tahoma"/>
          <w:sz w:val="18"/>
          <w:szCs w:val="18"/>
        </w:rPr>
        <w:t xml:space="preserve">NSC plays a </w:t>
      </w:r>
      <w:r w:rsidRPr="00CA1DA1">
        <w:rPr>
          <w:rFonts w:ascii="Tahoma" w:hAnsi="Tahoma" w:cs="Tahoma"/>
          <w:b/>
          <w:sz w:val="18"/>
          <w:szCs w:val="18"/>
        </w:rPr>
        <w:t>leading role in establishing the international first aid guidelines</w:t>
      </w:r>
      <w:r w:rsidRPr="00CA1DA1">
        <w:rPr>
          <w:rFonts w:ascii="Tahoma" w:hAnsi="Tahoma" w:cs="Tahoma"/>
          <w:sz w:val="18"/>
          <w:szCs w:val="18"/>
        </w:rPr>
        <w:t xml:space="preserve"> published every 5 years.</w:t>
      </w:r>
    </w:p>
    <w:p w:rsidR="004B405B" w:rsidRPr="00CA1DA1" w:rsidRDefault="004B405B" w:rsidP="00A404A4">
      <w:pPr>
        <w:pStyle w:val="ListParagraph"/>
        <w:ind w:left="990" w:hanging="180"/>
        <w:rPr>
          <w:rFonts w:ascii="Tahoma" w:hAnsi="Tahoma" w:cs="Tahoma"/>
          <w:sz w:val="18"/>
          <w:szCs w:val="18"/>
        </w:rPr>
      </w:pPr>
    </w:p>
    <w:p w:rsidR="004B405B" w:rsidRPr="00CA1DA1" w:rsidRDefault="007107D6" w:rsidP="00A404A4">
      <w:pPr>
        <w:pStyle w:val="ListParagraph"/>
        <w:numPr>
          <w:ilvl w:val="0"/>
          <w:numId w:val="4"/>
        </w:numPr>
        <w:spacing w:after="240" w:line="240" w:lineRule="auto"/>
        <w:ind w:left="990" w:hanging="180"/>
        <w:rPr>
          <w:rFonts w:ascii="Tahoma" w:hAnsi="Tahoma" w:cs="Tahoma"/>
          <w:sz w:val="18"/>
          <w:szCs w:val="18"/>
        </w:rPr>
      </w:pPr>
      <w:r w:rsidRPr="00CA1DA1">
        <w:rPr>
          <w:rFonts w:ascii="Tahoma" w:hAnsi="Tahoma" w:cs="Tahoma"/>
          <w:sz w:val="18"/>
          <w:szCs w:val="18"/>
        </w:rPr>
        <w:t xml:space="preserve">NSC offers an </w:t>
      </w:r>
      <w:r w:rsidRPr="00CA1DA1">
        <w:rPr>
          <w:rFonts w:ascii="Tahoma" w:hAnsi="Tahoma" w:cs="Tahoma"/>
          <w:b/>
          <w:sz w:val="18"/>
          <w:szCs w:val="18"/>
        </w:rPr>
        <w:t>advanced safety certificate</w:t>
      </w:r>
      <w:r w:rsidRPr="00CA1DA1">
        <w:rPr>
          <w:rFonts w:ascii="Tahoma" w:hAnsi="Tahoma" w:cs="Tahoma"/>
          <w:sz w:val="18"/>
          <w:szCs w:val="18"/>
        </w:rPr>
        <w:t xml:space="preserve"> geared for safety professionals.  This program includes exams administered by NSC at the conclusion of each course.  Pursuing the ASC enables students to pursue CSP (Certified Safety Professional) status.</w:t>
      </w:r>
    </w:p>
    <w:p w:rsidR="004B405B" w:rsidRPr="00CA1DA1" w:rsidRDefault="004B405B" w:rsidP="00A404A4">
      <w:pPr>
        <w:pStyle w:val="ListParagraph"/>
        <w:ind w:left="990" w:hanging="180"/>
        <w:rPr>
          <w:rFonts w:ascii="Tahoma" w:hAnsi="Tahoma" w:cs="Tahoma"/>
          <w:sz w:val="18"/>
          <w:szCs w:val="18"/>
        </w:rPr>
      </w:pPr>
    </w:p>
    <w:p w:rsidR="004B405B" w:rsidRPr="00CA1DA1" w:rsidRDefault="007107D6" w:rsidP="00A404A4">
      <w:pPr>
        <w:pStyle w:val="ListParagraph"/>
        <w:numPr>
          <w:ilvl w:val="0"/>
          <w:numId w:val="4"/>
        </w:numPr>
        <w:spacing w:after="240" w:line="240" w:lineRule="auto"/>
        <w:ind w:left="990" w:hanging="180"/>
        <w:rPr>
          <w:rFonts w:ascii="Tahoma" w:hAnsi="Tahoma" w:cs="Tahoma"/>
          <w:sz w:val="18"/>
          <w:szCs w:val="18"/>
        </w:rPr>
      </w:pPr>
      <w:r w:rsidRPr="00CA1DA1">
        <w:rPr>
          <w:rFonts w:ascii="Tahoma" w:hAnsi="Tahoma" w:cs="Tahoma"/>
          <w:sz w:val="18"/>
          <w:szCs w:val="18"/>
        </w:rPr>
        <w:t xml:space="preserve">NSC offers </w:t>
      </w:r>
      <w:r w:rsidRPr="00CA1DA1">
        <w:rPr>
          <w:rFonts w:ascii="Tahoma" w:hAnsi="Tahoma" w:cs="Tahoma"/>
          <w:b/>
          <w:sz w:val="18"/>
          <w:szCs w:val="18"/>
        </w:rPr>
        <w:t>Instructor Development Courses</w:t>
      </w:r>
      <w:r w:rsidRPr="00CA1DA1">
        <w:rPr>
          <w:rFonts w:ascii="Tahoma" w:hAnsi="Tahoma" w:cs="Tahoma"/>
          <w:sz w:val="18"/>
          <w:szCs w:val="18"/>
        </w:rPr>
        <w:t xml:space="preserve"> to enable NSC certified training centers to offer our training courses directly to their corporate clients or to enable corporate clients to conduct their own international training (</w:t>
      </w:r>
      <w:r w:rsidRPr="00CA1DA1">
        <w:rPr>
          <w:rFonts w:ascii="Tahoma" w:hAnsi="Tahoma" w:cs="Tahoma"/>
          <w:b/>
          <w:sz w:val="18"/>
          <w:szCs w:val="18"/>
        </w:rPr>
        <w:t>train the trainer business model</w:t>
      </w:r>
      <w:r w:rsidRPr="00CA1DA1">
        <w:rPr>
          <w:rFonts w:ascii="Tahoma" w:hAnsi="Tahoma" w:cs="Tahoma"/>
          <w:sz w:val="18"/>
          <w:szCs w:val="18"/>
        </w:rPr>
        <w:t>).</w:t>
      </w:r>
    </w:p>
    <w:p w:rsidR="004B405B" w:rsidRPr="00CA1DA1" w:rsidRDefault="004B405B" w:rsidP="00A404A4">
      <w:pPr>
        <w:pStyle w:val="ListParagraph"/>
        <w:ind w:left="990" w:hanging="180"/>
        <w:rPr>
          <w:rFonts w:ascii="Tahoma" w:hAnsi="Tahoma" w:cs="Tahoma"/>
          <w:sz w:val="18"/>
          <w:szCs w:val="18"/>
        </w:rPr>
      </w:pPr>
    </w:p>
    <w:p w:rsidR="000D7412" w:rsidRDefault="000D7412" w:rsidP="00FD2E47">
      <w:pPr>
        <w:pStyle w:val="ListParagraph"/>
        <w:numPr>
          <w:ilvl w:val="0"/>
          <w:numId w:val="4"/>
        </w:numPr>
        <w:spacing w:after="240" w:line="240" w:lineRule="auto"/>
        <w:ind w:left="990" w:hanging="180"/>
        <w:rPr>
          <w:rFonts w:ascii="Tahoma" w:hAnsi="Tahoma" w:cs="Tahoma"/>
          <w:sz w:val="18"/>
          <w:szCs w:val="18"/>
        </w:rPr>
      </w:pPr>
      <w:r>
        <w:rPr>
          <w:rFonts w:ascii="Tahoma" w:hAnsi="Tahoma" w:cs="Tahoma"/>
          <w:sz w:val="18"/>
          <w:szCs w:val="18"/>
        </w:rPr>
        <w:t xml:space="preserve">NSC focuses on (i) </w:t>
      </w:r>
      <w:r w:rsidRPr="000D7412">
        <w:rPr>
          <w:rFonts w:ascii="Tahoma" w:hAnsi="Tahoma" w:cs="Tahoma"/>
          <w:b/>
          <w:sz w:val="18"/>
          <w:szCs w:val="18"/>
        </w:rPr>
        <w:t>quantity of content</w:t>
      </w:r>
      <w:r>
        <w:rPr>
          <w:rFonts w:ascii="Tahoma" w:hAnsi="Tahoma" w:cs="Tahoma"/>
          <w:sz w:val="18"/>
          <w:szCs w:val="18"/>
        </w:rPr>
        <w:t xml:space="preserve"> </w:t>
      </w:r>
      <w:r w:rsidR="001513DC">
        <w:rPr>
          <w:rFonts w:ascii="Tahoma" w:hAnsi="Tahoma" w:cs="Tahoma"/>
          <w:sz w:val="18"/>
          <w:szCs w:val="18"/>
        </w:rPr>
        <w:t>AND</w:t>
      </w:r>
      <w:r>
        <w:rPr>
          <w:rFonts w:ascii="Tahoma" w:hAnsi="Tahoma" w:cs="Tahoma"/>
          <w:sz w:val="18"/>
          <w:szCs w:val="18"/>
        </w:rPr>
        <w:t xml:space="preserve"> (ii) </w:t>
      </w:r>
      <w:r w:rsidRPr="000D7412">
        <w:rPr>
          <w:rFonts w:ascii="Tahoma" w:hAnsi="Tahoma" w:cs="Tahoma"/>
          <w:b/>
          <w:sz w:val="18"/>
          <w:szCs w:val="18"/>
        </w:rPr>
        <w:t>quality of trainers</w:t>
      </w:r>
      <w:r>
        <w:rPr>
          <w:rFonts w:ascii="Tahoma" w:hAnsi="Tahoma" w:cs="Tahoma"/>
          <w:sz w:val="18"/>
          <w:szCs w:val="18"/>
        </w:rPr>
        <w:t xml:space="preserve"> certified by the NSC.</w:t>
      </w:r>
      <w:r w:rsidR="00FD2E47" w:rsidRPr="00FD2E47">
        <w:t xml:space="preserve"> </w:t>
      </w:r>
      <w:r w:rsidR="00FD2E47">
        <w:t xml:space="preserve"> </w:t>
      </w:r>
      <w:r w:rsidR="00FD2E47" w:rsidRPr="00FD2E47">
        <w:rPr>
          <w:rFonts w:ascii="Tahoma" w:hAnsi="Tahoma" w:cs="Tahoma"/>
          <w:sz w:val="18"/>
          <w:szCs w:val="18"/>
        </w:rPr>
        <w:t xml:space="preserve">NSC also focuses on the </w:t>
      </w:r>
      <w:r w:rsidR="00FD2E47" w:rsidRPr="00FD2E47">
        <w:rPr>
          <w:rFonts w:ascii="Tahoma" w:hAnsi="Tahoma" w:cs="Tahoma"/>
          <w:b/>
          <w:sz w:val="18"/>
          <w:szCs w:val="18"/>
        </w:rPr>
        <w:t>effective transfer of knowledge</w:t>
      </w:r>
      <w:r w:rsidR="00FD2E47" w:rsidRPr="00FD2E47">
        <w:rPr>
          <w:rFonts w:ascii="Tahoma" w:hAnsi="Tahoma" w:cs="Tahoma"/>
          <w:sz w:val="18"/>
          <w:szCs w:val="18"/>
        </w:rPr>
        <w:t>, which maximizes retention of information</w:t>
      </w:r>
      <w:r w:rsidR="001513DC">
        <w:rPr>
          <w:rFonts w:ascii="Tahoma" w:hAnsi="Tahoma" w:cs="Tahoma"/>
          <w:sz w:val="18"/>
          <w:szCs w:val="18"/>
        </w:rPr>
        <w:t>.</w:t>
      </w:r>
    </w:p>
    <w:p w:rsidR="000D7412" w:rsidRPr="000D7412" w:rsidRDefault="000D7412" w:rsidP="000D7412">
      <w:pPr>
        <w:pStyle w:val="ListParagraph"/>
        <w:rPr>
          <w:rFonts w:ascii="Tahoma" w:hAnsi="Tahoma" w:cs="Tahoma"/>
          <w:sz w:val="18"/>
          <w:szCs w:val="18"/>
        </w:rPr>
      </w:pPr>
    </w:p>
    <w:p w:rsidR="000D7412" w:rsidRPr="000D7412" w:rsidRDefault="000D7412" w:rsidP="000D7412">
      <w:pPr>
        <w:spacing w:after="240" w:line="240" w:lineRule="auto"/>
        <w:ind w:left="810"/>
        <w:rPr>
          <w:rFonts w:ascii="Tahoma" w:hAnsi="Tahoma" w:cs="Tahoma"/>
          <w:b/>
          <w:sz w:val="18"/>
          <w:szCs w:val="18"/>
        </w:rPr>
      </w:pPr>
      <w:r w:rsidRPr="000D7412">
        <w:rPr>
          <w:noProof/>
        </w:rPr>
        <mc:AlternateContent>
          <mc:Choice Requires="wps">
            <w:drawing>
              <wp:anchor distT="0" distB="0" distL="114300" distR="114300" simplePos="0" relativeHeight="251662336" behindDoc="0" locked="0" layoutInCell="1" allowOverlap="1" wp14:anchorId="6AF1CEA3" wp14:editId="59913D32">
                <wp:simplePos x="0" y="0"/>
                <wp:positionH relativeFrom="column">
                  <wp:posOffset>2352040</wp:posOffset>
                </wp:positionH>
                <wp:positionV relativeFrom="paragraph">
                  <wp:posOffset>97155</wp:posOffset>
                </wp:positionV>
                <wp:extent cx="3381375" cy="266700"/>
                <wp:effectExtent l="0" t="0" r="28575" b="19050"/>
                <wp:wrapNone/>
                <wp:docPr id="11" name="Pentagon 11"/>
                <wp:cNvGraphicFramePr/>
                <a:graphic xmlns:a="http://schemas.openxmlformats.org/drawingml/2006/main">
                  <a:graphicData uri="http://schemas.microsoft.com/office/word/2010/wordprocessingShape">
                    <wps:wsp>
                      <wps:cNvSpPr/>
                      <wps:spPr>
                        <a:xfrm>
                          <a:off x="0" y="0"/>
                          <a:ext cx="3381375" cy="266700"/>
                        </a:xfrm>
                        <a:prstGeom prst="homePlate">
                          <a:avLst>
                            <a:gd name="adj" fmla="val 125000"/>
                          </a:avLst>
                        </a:prstGeom>
                        <a:solidFill>
                          <a:srgbClr val="2C5E47"/>
                        </a:solidFill>
                        <a:ln>
                          <a:solidFill>
                            <a:srgbClr val="2C5E4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10CE" w:rsidRDefault="000610CE" w:rsidP="000610CE">
                            <w:pPr>
                              <w:jc w:val="center"/>
                            </w:pPr>
                            <w:r>
                              <w:t>MORE NSC FEATURES/BENEFITS ON  BACKSIDE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1" o:spid="_x0000_s1026" type="#_x0000_t15" style="position:absolute;left:0;text-align:left;margin-left:185.2pt;margin-top:7.65pt;width:266.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" adj="19470" fillcolor="#2c5e47" strokecolor="#2c5e47" strokeweight="2pt">
                <v:textbox>
                  <w:txbxContent>
                    <w:p w:rsidR="000610CE" w:rsidRDefault="000610CE" w:rsidP="000610CE">
                      <w:pPr>
                        <w:jc w:val="center"/>
                      </w:pPr>
                      <w:r>
                        <w:t xml:space="preserve">MORE NSC FEATURES/BENEFITS </w:t>
                      </w:r>
                      <w:proofErr w:type="gramStart"/>
                      <w:r>
                        <w:t>ON  BACKSIDE</w:t>
                      </w:r>
                      <w:proofErr w:type="gramEnd"/>
                    </w:p>
                  </w:txbxContent>
                </v:textbox>
              </v:shape>
            </w:pict>
          </mc:Fallback>
        </mc:AlternateContent>
      </w:r>
    </w:p>
    <w:p w:rsidR="000D7412" w:rsidRPr="000D7412" w:rsidRDefault="000D7412" w:rsidP="000D7412">
      <w:pPr>
        <w:spacing w:after="240" w:line="240" w:lineRule="auto"/>
        <w:ind w:left="810"/>
        <w:rPr>
          <w:rFonts w:ascii="Tahoma" w:hAnsi="Tahoma" w:cs="Tahoma"/>
          <w:b/>
          <w:sz w:val="18"/>
          <w:szCs w:val="18"/>
        </w:rPr>
      </w:pPr>
    </w:p>
    <w:p w:rsidR="00CA1DA1" w:rsidRDefault="000D7412" w:rsidP="000D7412">
      <w:pPr>
        <w:pStyle w:val="ListParagraph"/>
        <w:numPr>
          <w:ilvl w:val="0"/>
          <w:numId w:val="4"/>
        </w:numPr>
        <w:spacing w:after="0" w:line="240" w:lineRule="auto"/>
        <w:ind w:left="990" w:hanging="180"/>
        <w:rPr>
          <w:rFonts w:ascii="Tahoma" w:hAnsi="Tahoma" w:cs="Tahoma"/>
          <w:sz w:val="18"/>
          <w:szCs w:val="18"/>
        </w:rPr>
      </w:pPr>
      <w:r>
        <w:rPr>
          <w:rFonts w:ascii="Tahoma" w:hAnsi="Tahoma" w:cs="Tahoma"/>
          <w:b/>
          <w:noProof/>
          <w:sz w:val="18"/>
          <w:szCs w:val="18"/>
        </w:rPr>
        <w:lastRenderedPageBreak/>
        <mc:AlternateContent>
          <mc:Choice Requires="wps">
            <w:drawing>
              <wp:anchor distT="0" distB="0" distL="114300" distR="114300" simplePos="0" relativeHeight="251661312" behindDoc="0" locked="0" layoutInCell="1" allowOverlap="1" wp14:anchorId="3265C11E" wp14:editId="04AE6209">
                <wp:simplePos x="0" y="0"/>
                <wp:positionH relativeFrom="column">
                  <wp:posOffset>-476250</wp:posOffset>
                </wp:positionH>
                <wp:positionV relativeFrom="paragraph">
                  <wp:posOffset>-18415</wp:posOffset>
                </wp:positionV>
                <wp:extent cx="257175" cy="72199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57175" cy="7219950"/>
                        </a:xfrm>
                        <a:prstGeom prst="rect">
                          <a:avLst/>
                        </a:prstGeom>
                        <a:solidFill>
                          <a:srgbClr val="2C5E47"/>
                        </a:solidFill>
                        <a:ln w="25400" cap="flat" cmpd="sng" algn="ctr">
                          <a:solidFill>
                            <a:srgbClr val="2C5E4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37.5pt;margin-top:-1.45pt;width:20.25pt;height:5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" fillcolor="#2c5e47" strokecolor="#2c5e47" strokeweight="2pt"/>
            </w:pict>
          </mc:Fallback>
        </mc:AlternateContent>
      </w:r>
      <w:r w:rsidR="007107D6" w:rsidRPr="00CA1DA1">
        <w:rPr>
          <w:rFonts w:ascii="Tahoma" w:hAnsi="Tahoma" w:cs="Tahoma"/>
          <w:sz w:val="18"/>
          <w:szCs w:val="18"/>
        </w:rPr>
        <w:t xml:space="preserve">NSC has a unique </w:t>
      </w:r>
      <w:r w:rsidR="007107D6" w:rsidRPr="00CA1DA1">
        <w:rPr>
          <w:rFonts w:ascii="Tahoma" w:hAnsi="Tahoma" w:cs="Tahoma"/>
          <w:b/>
          <w:sz w:val="18"/>
          <w:szCs w:val="18"/>
        </w:rPr>
        <w:t>perception survey program that enables companies to evaluate the quality of their safety program and identify the strengths and weaknesses</w:t>
      </w:r>
      <w:r w:rsidR="007107D6" w:rsidRPr="00CA1DA1">
        <w:rPr>
          <w:rFonts w:ascii="Tahoma" w:hAnsi="Tahoma" w:cs="Tahoma"/>
          <w:sz w:val="18"/>
          <w:szCs w:val="18"/>
        </w:rPr>
        <w:t xml:space="preserve"> in their program and establish priorities on safety improvement.   The surveys can be conducted in any language.</w:t>
      </w:r>
    </w:p>
    <w:p w:rsidR="000D7412" w:rsidRPr="000D7412" w:rsidRDefault="000D7412" w:rsidP="000D7412">
      <w:pPr>
        <w:spacing w:after="0" w:line="240" w:lineRule="auto"/>
        <w:ind w:left="810"/>
        <w:rPr>
          <w:rFonts w:ascii="Tahoma" w:hAnsi="Tahoma" w:cs="Tahoma"/>
          <w:sz w:val="18"/>
          <w:szCs w:val="18"/>
        </w:rPr>
      </w:pPr>
    </w:p>
    <w:p w:rsidR="004B405B" w:rsidRPr="00CA1DA1" w:rsidRDefault="007107D6" w:rsidP="000D7412">
      <w:pPr>
        <w:pStyle w:val="ListParagraph"/>
        <w:numPr>
          <w:ilvl w:val="0"/>
          <w:numId w:val="4"/>
        </w:numPr>
        <w:spacing w:after="0" w:line="240" w:lineRule="auto"/>
        <w:ind w:left="990" w:hanging="180"/>
        <w:rPr>
          <w:rFonts w:ascii="Tahoma" w:hAnsi="Tahoma" w:cs="Tahoma"/>
          <w:sz w:val="18"/>
          <w:szCs w:val="18"/>
        </w:rPr>
      </w:pPr>
      <w:r w:rsidRPr="00CA1DA1">
        <w:rPr>
          <w:rFonts w:ascii="Tahoma" w:hAnsi="Tahoma" w:cs="Tahoma"/>
          <w:sz w:val="18"/>
          <w:szCs w:val="18"/>
        </w:rPr>
        <w:t xml:space="preserve">NSC training focuses not only on the advancement of the careers of safety professionals, but it also has a </w:t>
      </w:r>
      <w:r w:rsidRPr="00CA1DA1">
        <w:rPr>
          <w:rFonts w:ascii="Tahoma" w:hAnsi="Tahoma" w:cs="Tahoma"/>
          <w:b/>
          <w:sz w:val="18"/>
          <w:szCs w:val="18"/>
        </w:rPr>
        <w:t>particular focus on an organization’s overall safety management and culture</w:t>
      </w:r>
      <w:r w:rsidRPr="00CA1DA1">
        <w:rPr>
          <w:rFonts w:ascii="Tahoma" w:hAnsi="Tahoma" w:cs="Tahoma"/>
          <w:sz w:val="18"/>
          <w:szCs w:val="18"/>
        </w:rPr>
        <w:t>.</w:t>
      </w:r>
    </w:p>
    <w:p w:rsidR="004B405B" w:rsidRPr="00CA1DA1" w:rsidRDefault="004B405B" w:rsidP="00A404A4">
      <w:pPr>
        <w:pStyle w:val="ListParagraph"/>
        <w:ind w:left="990" w:hanging="180"/>
        <w:rPr>
          <w:rFonts w:ascii="Tahoma" w:hAnsi="Tahoma" w:cs="Tahoma"/>
          <w:sz w:val="18"/>
          <w:szCs w:val="18"/>
        </w:rPr>
      </w:pPr>
    </w:p>
    <w:p w:rsidR="004B405B" w:rsidRPr="00CA1DA1" w:rsidRDefault="007107D6" w:rsidP="00A404A4">
      <w:pPr>
        <w:pStyle w:val="ListParagraph"/>
        <w:numPr>
          <w:ilvl w:val="0"/>
          <w:numId w:val="4"/>
        </w:numPr>
        <w:spacing w:after="240" w:line="240" w:lineRule="auto"/>
        <w:ind w:left="990" w:hanging="180"/>
        <w:rPr>
          <w:rFonts w:ascii="Tahoma" w:hAnsi="Tahoma" w:cs="Tahoma"/>
          <w:sz w:val="18"/>
          <w:szCs w:val="18"/>
        </w:rPr>
      </w:pPr>
      <w:r w:rsidRPr="00CA1DA1">
        <w:rPr>
          <w:rFonts w:ascii="Tahoma" w:hAnsi="Tahoma" w:cs="Tahoma"/>
          <w:sz w:val="18"/>
          <w:szCs w:val="18"/>
        </w:rPr>
        <w:t xml:space="preserve">NSC provides workplace safety </w:t>
      </w:r>
      <w:r w:rsidRPr="00CA1DA1">
        <w:rPr>
          <w:rFonts w:ascii="Tahoma" w:hAnsi="Tahoma" w:cs="Tahoma"/>
          <w:b/>
          <w:sz w:val="18"/>
          <w:szCs w:val="18"/>
        </w:rPr>
        <w:t>consulting based on a broad spectrum of global and industry standards—including OSHA, OHSAS and ISO</w:t>
      </w:r>
      <w:r w:rsidRPr="00CA1DA1">
        <w:rPr>
          <w:rFonts w:ascii="Tahoma" w:hAnsi="Tahoma" w:cs="Tahoma"/>
          <w:sz w:val="18"/>
          <w:szCs w:val="18"/>
        </w:rPr>
        <w:t>.</w:t>
      </w:r>
    </w:p>
    <w:p w:rsidR="004B405B" w:rsidRPr="00CA1DA1" w:rsidRDefault="004B405B" w:rsidP="00A404A4">
      <w:pPr>
        <w:pStyle w:val="ListParagraph"/>
        <w:ind w:left="990" w:hanging="180"/>
        <w:rPr>
          <w:rFonts w:ascii="Tahoma" w:hAnsi="Tahoma" w:cs="Tahoma"/>
          <w:sz w:val="18"/>
          <w:szCs w:val="18"/>
        </w:rPr>
      </w:pPr>
    </w:p>
    <w:p w:rsidR="004B405B" w:rsidRPr="00CA1DA1" w:rsidRDefault="007107D6" w:rsidP="00A404A4">
      <w:pPr>
        <w:pStyle w:val="ListParagraph"/>
        <w:numPr>
          <w:ilvl w:val="0"/>
          <w:numId w:val="4"/>
        </w:numPr>
        <w:spacing w:after="240" w:line="240" w:lineRule="auto"/>
        <w:ind w:left="990" w:hanging="180"/>
        <w:rPr>
          <w:rFonts w:ascii="Tahoma" w:hAnsi="Tahoma" w:cs="Tahoma"/>
          <w:sz w:val="18"/>
          <w:szCs w:val="18"/>
        </w:rPr>
      </w:pPr>
      <w:r w:rsidRPr="00CA1DA1">
        <w:rPr>
          <w:rFonts w:ascii="Tahoma" w:hAnsi="Tahoma" w:cs="Tahoma"/>
          <w:sz w:val="18"/>
          <w:szCs w:val="18"/>
        </w:rPr>
        <w:t xml:space="preserve">NSC </w:t>
      </w:r>
      <w:r w:rsidRPr="00CA1DA1">
        <w:rPr>
          <w:rFonts w:ascii="Tahoma" w:hAnsi="Tahoma" w:cs="Tahoma"/>
          <w:b/>
          <w:sz w:val="18"/>
          <w:szCs w:val="18"/>
        </w:rPr>
        <w:t>training is not only used by safety professionals, but also by executives, operations managers, supervisors, human resource personnel and the general employee staff</w:t>
      </w:r>
      <w:r w:rsidRPr="00CA1DA1">
        <w:rPr>
          <w:rFonts w:ascii="Tahoma" w:hAnsi="Tahoma" w:cs="Tahoma"/>
          <w:sz w:val="18"/>
          <w:szCs w:val="18"/>
        </w:rPr>
        <w:t>.</w:t>
      </w:r>
    </w:p>
    <w:p w:rsidR="004B405B" w:rsidRPr="00CA1DA1" w:rsidRDefault="004B405B" w:rsidP="00A404A4">
      <w:pPr>
        <w:pStyle w:val="ListParagraph"/>
        <w:ind w:left="990" w:hanging="180"/>
        <w:rPr>
          <w:rFonts w:ascii="Tahoma" w:hAnsi="Tahoma" w:cs="Tahoma"/>
          <w:sz w:val="18"/>
          <w:szCs w:val="18"/>
        </w:rPr>
      </w:pPr>
    </w:p>
    <w:p w:rsidR="004B405B" w:rsidRPr="00CA1DA1" w:rsidRDefault="007107D6" w:rsidP="00A404A4">
      <w:pPr>
        <w:pStyle w:val="ListParagraph"/>
        <w:numPr>
          <w:ilvl w:val="0"/>
          <w:numId w:val="4"/>
        </w:numPr>
        <w:spacing w:after="240" w:line="240" w:lineRule="auto"/>
        <w:ind w:left="990" w:hanging="180"/>
        <w:rPr>
          <w:rFonts w:ascii="Tahoma" w:hAnsi="Tahoma" w:cs="Tahoma"/>
          <w:sz w:val="18"/>
          <w:szCs w:val="18"/>
        </w:rPr>
      </w:pPr>
      <w:r w:rsidRPr="00CA1DA1">
        <w:rPr>
          <w:rFonts w:ascii="Tahoma" w:hAnsi="Tahoma" w:cs="Tahoma"/>
          <w:sz w:val="18"/>
          <w:szCs w:val="18"/>
        </w:rPr>
        <w:t xml:space="preserve">NSC </w:t>
      </w:r>
      <w:r w:rsidRPr="00CA1DA1">
        <w:rPr>
          <w:rFonts w:ascii="Tahoma" w:hAnsi="Tahoma" w:cs="Tahoma"/>
          <w:b/>
          <w:sz w:val="18"/>
          <w:szCs w:val="18"/>
        </w:rPr>
        <w:t>training is very practical and provides real-world solutions for its clients</w:t>
      </w:r>
      <w:r w:rsidRPr="00CA1DA1">
        <w:rPr>
          <w:rFonts w:ascii="Tahoma" w:hAnsi="Tahoma" w:cs="Tahoma"/>
          <w:sz w:val="18"/>
          <w:szCs w:val="18"/>
        </w:rPr>
        <w:t>—rather than a particular focus on compliance with regulations.</w:t>
      </w:r>
    </w:p>
    <w:p w:rsidR="004B405B" w:rsidRPr="00CA1DA1" w:rsidRDefault="004B405B" w:rsidP="00A404A4">
      <w:pPr>
        <w:pStyle w:val="ListParagraph"/>
        <w:ind w:left="990" w:hanging="180"/>
        <w:rPr>
          <w:rFonts w:ascii="Tahoma" w:hAnsi="Tahoma" w:cs="Tahoma"/>
          <w:b/>
          <w:sz w:val="18"/>
          <w:szCs w:val="18"/>
        </w:rPr>
      </w:pPr>
    </w:p>
    <w:p w:rsidR="004B405B" w:rsidRPr="00CA1DA1" w:rsidRDefault="007107D6" w:rsidP="00A404A4">
      <w:pPr>
        <w:pStyle w:val="ListParagraph"/>
        <w:numPr>
          <w:ilvl w:val="0"/>
          <w:numId w:val="4"/>
        </w:numPr>
        <w:spacing w:after="240" w:line="240" w:lineRule="auto"/>
        <w:ind w:left="990" w:hanging="180"/>
        <w:rPr>
          <w:rFonts w:ascii="Tahoma" w:hAnsi="Tahoma" w:cs="Tahoma"/>
          <w:b/>
          <w:sz w:val="18"/>
          <w:szCs w:val="18"/>
        </w:rPr>
      </w:pPr>
      <w:r w:rsidRPr="00CA1DA1">
        <w:rPr>
          <w:rFonts w:ascii="Tahoma" w:hAnsi="Tahoma" w:cs="Tahoma"/>
          <w:b/>
          <w:sz w:val="18"/>
          <w:szCs w:val="18"/>
        </w:rPr>
        <w:t>NSC EHS consultants have more than 20 years of experience</w:t>
      </w:r>
      <w:r w:rsidRPr="00CA1DA1">
        <w:rPr>
          <w:rFonts w:ascii="Tahoma" w:hAnsi="Tahoma" w:cs="Tahoma"/>
          <w:sz w:val="18"/>
          <w:szCs w:val="18"/>
        </w:rPr>
        <w:t>, with many years spent in private industry so they have an understanding of the practical issues facing safety professionals.</w:t>
      </w:r>
    </w:p>
    <w:p w:rsidR="004B405B" w:rsidRPr="00CA1DA1" w:rsidRDefault="004B405B" w:rsidP="00A404A4">
      <w:pPr>
        <w:pStyle w:val="ListParagraph"/>
        <w:ind w:left="990" w:hanging="180"/>
        <w:rPr>
          <w:rFonts w:ascii="Tahoma" w:hAnsi="Tahoma" w:cs="Tahoma"/>
          <w:sz w:val="18"/>
          <w:szCs w:val="18"/>
        </w:rPr>
      </w:pPr>
    </w:p>
    <w:p w:rsidR="007107D6" w:rsidRPr="00CA1DA1" w:rsidRDefault="007107D6" w:rsidP="00CA1DA1">
      <w:pPr>
        <w:pStyle w:val="ListParagraph"/>
        <w:numPr>
          <w:ilvl w:val="0"/>
          <w:numId w:val="4"/>
        </w:numPr>
        <w:spacing w:after="120" w:line="240" w:lineRule="auto"/>
        <w:ind w:left="990" w:hanging="180"/>
        <w:rPr>
          <w:rFonts w:ascii="Tahoma" w:hAnsi="Tahoma" w:cs="Tahoma"/>
          <w:b/>
          <w:sz w:val="18"/>
          <w:szCs w:val="18"/>
        </w:rPr>
      </w:pPr>
      <w:r w:rsidRPr="00CA1DA1">
        <w:rPr>
          <w:rFonts w:ascii="Tahoma" w:hAnsi="Tahoma" w:cs="Tahoma"/>
          <w:b/>
          <w:sz w:val="18"/>
          <w:szCs w:val="18"/>
        </w:rPr>
        <w:t>NSC works with safety training centers, national and multinational companies, associations, other nonprofit safety organizations and government agencies.</w:t>
      </w:r>
    </w:p>
    <w:p w:rsidR="00A404A4" w:rsidRPr="00CA1DA1" w:rsidRDefault="00A404A4" w:rsidP="00CA1DA1">
      <w:pPr>
        <w:spacing w:after="120" w:line="240" w:lineRule="auto"/>
        <w:ind w:left="360"/>
        <w:rPr>
          <w:rFonts w:ascii="Tahoma" w:hAnsi="Tahoma" w:cs="Tahoma"/>
          <w:b/>
          <w:sz w:val="18"/>
          <w:szCs w:val="18"/>
        </w:rPr>
      </w:pPr>
    </w:p>
    <w:p w:rsidR="007107D6" w:rsidRPr="00CA1DA1" w:rsidRDefault="007107D6" w:rsidP="00CA1DA1">
      <w:pPr>
        <w:pStyle w:val="ListParagraph"/>
        <w:numPr>
          <w:ilvl w:val="0"/>
          <w:numId w:val="1"/>
        </w:numPr>
        <w:spacing w:after="120" w:line="240" w:lineRule="auto"/>
        <w:rPr>
          <w:rFonts w:ascii="Tahoma" w:hAnsi="Tahoma" w:cs="Tahoma"/>
          <w:b/>
          <w:sz w:val="18"/>
          <w:szCs w:val="18"/>
        </w:rPr>
      </w:pPr>
      <w:r w:rsidRPr="00CA1DA1">
        <w:rPr>
          <w:rFonts w:ascii="Tahoma" w:hAnsi="Tahoma" w:cs="Tahoma"/>
          <w:b/>
          <w:sz w:val="18"/>
          <w:szCs w:val="18"/>
        </w:rPr>
        <w:t>COST EFFECTIVENESS OF TRAINING/CONSULTING</w:t>
      </w:r>
    </w:p>
    <w:p w:rsidR="007107D6" w:rsidRDefault="007107D6" w:rsidP="00CA1DA1">
      <w:pPr>
        <w:pStyle w:val="ListParagraph"/>
        <w:numPr>
          <w:ilvl w:val="0"/>
          <w:numId w:val="5"/>
        </w:numPr>
        <w:spacing w:after="0" w:line="240" w:lineRule="auto"/>
        <w:ind w:left="990" w:hanging="180"/>
        <w:rPr>
          <w:rFonts w:ascii="Tahoma" w:hAnsi="Tahoma" w:cs="Tahoma"/>
          <w:sz w:val="18"/>
          <w:szCs w:val="18"/>
        </w:rPr>
      </w:pPr>
      <w:r w:rsidRPr="00CA1DA1">
        <w:rPr>
          <w:rFonts w:ascii="Tahoma" w:hAnsi="Tahoma" w:cs="Tahoma"/>
          <w:sz w:val="18"/>
          <w:szCs w:val="18"/>
        </w:rPr>
        <w:t xml:space="preserve">NSC is a </w:t>
      </w:r>
      <w:r w:rsidRPr="00CA1DA1">
        <w:rPr>
          <w:rFonts w:ascii="Tahoma" w:hAnsi="Tahoma" w:cs="Tahoma"/>
          <w:b/>
          <w:sz w:val="18"/>
          <w:szCs w:val="18"/>
        </w:rPr>
        <w:t>nonprofit organization</w:t>
      </w:r>
      <w:r w:rsidRPr="00CA1DA1">
        <w:rPr>
          <w:rFonts w:ascii="Tahoma" w:hAnsi="Tahoma" w:cs="Tahoma"/>
          <w:sz w:val="18"/>
          <w:szCs w:val="18"/>
        </w:rPr>
        <w:t xml:space="preserve"> and therefore it has a major focus  on developing safety training programs and consulting services to minimize injuries and fatalities in the workplace, on the roads and off the job—rather than to maximize profits.  It has no shareholders or investors and therefore its focus is to promote global safety rather than maximize return on investment.</w:t>
      </w:r>
    </w:p>
    <w:p w:rsidR="00CA1DA1" w:rsidRPr="00CA1DA1" w:rsidRDefault="00CA1DA1" w:rsidP="00CA1DA1">
      <w:pPr>
        <w:spacing w:after="0" w:line="240" w:lineRule="auto"/>
        <w:ind w:left="450"/>
        <w:rPr>
          <w:rFonts w:ascii="Tahoma" w:hAnsi="Tahoma" w:cs="Tahoma"/>
          <w:sz w:val="18"/>
          <w:szCs w:val="18"/>
        </w:rPr>
      </w:pPr>
    </w:p>
    <w:p w:rsidR="007107D6" w:rsidRPr="00CA1DA1" w:rsidRDefault="007107D6" w:rsidP="00CA1DA1">
      <w:pPr>
        <w:pStyle w:val="ListParagraph"/>
        <w:numPr>
          <w:ilvl w:val="0"/>
          <w:numId w:val="5"/>
        </w:numPr>
        <w:spacing w:after="0" w:line="240" w:lineRule="auto"/>
        <w:ind w:left="990" w:hanging="180"/>
        <w:rPr>
          <w:rFonts w:ascii="Tahoma" w:hAnsi="Tahoma" w:cs="Tahoma"/>
          <w:b/>
          <w:sz w:val="18"/>
          <w:szCs w:val="18"/>
        </w:rPr>
      </w:pPr>
      <w:r w:rsidRPr="00CA1DA1">
        <w:rPr>
          <w:rFonts w:ascii="Tahoma" w:hAnsi="Tahoma" w:cs="Tahoma"/>
          <w:b/>
          <w:sz w:val="18"/>
          <w:szCs w:val="18"/>
        </w:rPr>
        <w:t>Membership</w:t>
      </w:r>
      <w:r w:rsidRPr="00CA1DA1">
        <w:rPr>
          <w:rFonts w:ascii="Tahoma" w:hAnsi="Tahoma" w:cs="Tahoma"/>
          <w:sz w:val="18"/>
          <w:szCs w:val="18"/>
        </w:rPr>
        <w:t xml:space="preserve"> in the NSC provides access to current safety developments and provides </w:t>
      </w:r>
      <w:r w:rsidRPr="00CA1DA1">
        <w:rPr>
          <w:rFonts w:ascii="Tahoma" w:hAnsi="Tahoma" w:cs="Tahoma"/>
          <w:b/>
          <w:sz w:val="18"/>
          <w:szCs w:val="18"/>
        </w:rPr>
        <w:t>discounts on NSC training materials.</w:t>
      </w:r>
    </w:p>
    <w:p w:rsidR="00A404A4" w:rsidRPr="00CA1DA1" w:rsidRDefault="00A404A4" w:rsidP="00CA1DA1">
      <w:pPr>
        <w:spacing w:after="120" w:line="240" w:lineRule="auto"/>
        <w:ind w:left="360"/>
        <w:rPr>
          <w:rFonts w:ascii="Tahoma" w:hAnsi="Tahoma" w:cs="Tahoma"/>
          <w:b/>
          <w:sz w:val="18"/>
          <w:szCs w:val="18"/>
        </w:rPr>
      </w:pPr>
    </w:p>
    <w:p w:rsidR="007107D6" w:rsidRPr="00CA1DA1" w:rsidRDefault="007107D6" w:rsidP="00CA1DA1">
      <w:pPr>
        <w:pStyle w:val="ListParagraph"/>
        <w:numPr>
          <w:ilvl w:val="0"/>
          <w:numId w:val="1"/>
        </w:numPr>
        <w:spacing w:after="120" w:line="240" w:lineRule="auto"/>
        <w:rPr>
          <w:rFonts w:ascii="Tahoma" w:hAnsi="Tahoma" w:cs="Tahoma"/>
          <w:b/>
          <w:sz w:val="18"/>
          <w:szCs w:val="18"/>
        </w:rPr>
      </w:pPr>
      <w:r w:rsidRPr="00CA1DA1">
        <w:rPr>
          <w:rFonts w:ascii="Tahoma" w:hAnsi="Tahoma" w:cs="Tahoma"/>
          <w:b/>
          <w:sz w:val="18"/>
          <w:szCs w:val="18"/>
        </w:rPr>
        <w:t>GEOGRAPHICAL SCOPE</w:t>
      </w:r>
    </w:p>
    <w:p w:rsidR="007107D6" w:rsidRDefault="007107D6" w:rsidP="00CA1DA1">
      <w:pPr>
        <w:pStyle w:val="ListParagraph"/>
        <w:numPr>
          <w:ilvl w:val="0"/>
          <w:numId w:val="6"/>
        </w:numPr>
        <w:spacing w:after="120" w:line="240" w:lineRule="auto"/>
        <w:ind w:left="990" w:hanging="180"/>
        <w:rPr>
          <w:rFonts w:ascii="Tahoma" w:hAnsi="Tahoma" w:cs="Tahoma"/>
          <w:sz w:val="18"/>
          <w:szCs w:val="18"/>
        </w:rPr>
      </w:pPr>
      <w:r w:rsidRPr="00CA1DA1">
        <w:rPr>
          <w:rFonts w:ascii="Tahoma" w:hAnsi="Tahoma" w:cs="Tahoma"/>
          <w:sz w:val="18"/>
          <w:szCs w:val="18"/>
        </w:rPr>
        <w:t xml:space="preserve">NSC </w:t>
      </w:r>
      <w:r w:rsidRPr="00CA1DA1">
        <w:rPr>
          <w:rFonts w:ascii="Tahoma" w:hAnsi="Tahoma" w:cs="Tahoma"/>
          <w:b/>
          <w:sz w:val="18"/>
          <w:szCs w:val="18"/>
        </w:rPr>
        <w:t>conducts training worldwide</w:t>
      </w:r>
      <w:r w:rsidRPr="00CA1DA1">
        <w:rPr>
          <w:rFonts w:ascii="Tahoma" w:hAnsi="Tahoma" w:cs="Tahoma"/>
          <w:sz w:val="18"/>
          <w:szCs w:val="18"/>
        </w:rPr>
        <w:t xml:space="preserve">—Latin America, Middle East, Africa, Asia, Europe, Australia, the Caribbean and the US.  NSC has performed training in </w:t>
      </w:r>
      <w:r w:rsidRPr="00CA1DA1">
        <w:rPr>
          <w:rFonts w:ascii="Tahoma" w:hAnsi="Tahoma" w:cs="Tahoma"/>
          <w:b/>
          <w:sz w:val="18"/>
          <w:szCs w:val="18"/>
        </w:rPr>
        <w:t>over 100+ countries</w:t>
      </w:r>
      <w:r w:rsidRPr="00CA1DA1">
        <w:rPr>
          <w:rFonts w:ascii="Tahoma" w:hAnsi="Tahoma" w:cs="Tahoma"/>
          <w:sz w:val="18"/>
          <w:szCs w:val="18"/>
        </w:rPr>
        <w:t>.</w:t>
      </w:r>
    </w:p>
    <w:p w:rsidR="00CA1DA1" w:rsidRPr="00CA1DA1" w:rsidRDefault="00CA1DA1" w:rsidP="000D7412">
      <w:pPr>
        <w:spacing w:after="0" w:line="240" w:lineRule="auto"/>
        <w:ind w:left="450"/>
        <w:rPr>
          <w:rFonts w:ascii="Tahoma" w:hAnsi="Tahoma" w:cs="Tahoma"/>
          <w:sz w:val="18"/>
          <w:szCs w:val="18"/>
        </w:rPr>
      </w:pPr>
    </w:p>
    <w:p w:rsidR="007107D6" w:rsidRPr="00CA1DA1" w:rsidRDefault="007107D6" w:rsidP="000D7412">
      <w:pPr>
        <w:pStyle w:val="ListParagraph"/>
        <w:numPr>
          <w:ilvl w:val="0"/>
          <w:numId w:val="6"/>
        </w:numPr>
        <w:spacing w:after="0" w:line="240" w:lineRule="auto"/>
        <w:ind w:left="990" w:hanging="180"/>
        <w:rPr>
          <w:rFonts w:ascii="Tahoma" w:hAnsi="Tahoma" w:cs="Tahoma"/>
          <w:b/>
          <w:sz w:val="18"/>
          <w:szCs w:val="18"/>
        </w:rPr>
      </w:pPr>
      <w:r w:rsidRPr="00CA1DA1">
        <w:rPr>
          <w:rFonts w:ascii="Tahoma" w:hAnsi="Tahoma" w:cs="Tahoma"/>
          <w:sz w:val="18"/>
          <w:szCs w:val="18"/>
        </w:rPr>
        <w:t xml:space="preserve">NSC has full-time </w:t>
      </w:r>
      <w:r w:rsidRPr="00CA1DA1">
        <w:rPr>
          <w:rFonts w:ascii="Tahoma" w:hAnsi="Tahoma" w:cs="Tahoma"/>
          <w:b/>
          <w:sz w:val="18"/>
          <w:szCs w:val="18"/>
        </w:rPr>
        <w:t>safety professional trainers/consultants in the US and UK</w:t>
      </w:r>
      <w:r w:rsidRPr="00CA1DA1">
        <w:rPr>
          <w:rFonts w:ascii="Tahoma" w:hAnsi="Tahoma" w:cs="Tahoma"/>
          <w:sz w:val="18"/>
          <w:szCs w:val="18"/>
        </w:rPr>
        <w:t xml:space="preserve"> and </w:t>
      </w:r>
      <w:r w:rsidRPr="00CA1DA1">
        <w:rPr>
          <w:rFonts w:ascii="Tahoma" w:hAnsi="Tahoma" w:cs="Tahoma"/>
          <w:b/>
          <w:sz w:val="18"/>
          <w:szCs w:val="18"/>
        </w:rPr>
        <w:t>Master Trainers in Latin America who can deliver training in Spanish.</w:t>
      </w:r>
    </w:p>
    <w:p w:rsidR="00A404A4" w:rsidRPr="00CA1DA1" w:rsidRDefault="007107D6" w:rsidP="00CA1DA1">
      <w:pPr>
        <w:spacing w:after="120" w:line="240" w:lineRule="auto"/>
        <w:ind w:left="360"/>
        <w:rPr>
          <w:rFonts w:ascii="Tahoma" w:hAnsi="Tahoma" w:cs="Tahoma"/>
          <w:b/>
          <w:sz w:val="18"/>
          <w:szCs w:val="18"/>
        </w:rPr>
      </w:pPr>
      <w:r w:rsidRPr="00CA1DA1">
        <w:rPr>
          <w:rFonts w:ascii="Tahoma" w:hAnsi="Tahoma" w:cs="Tahoma"/>
          <w:b/>
          <w:sz w:val="18"/>
          <w:szCs w:val="18"/>
        </w:rPr>
        <w:t xml:space="preserve"> </w:t>
      </w:r>
    </w:p>
    <w:p w:rsidR="007107D6" w:rsidRPr="00CA1DA1" w:rsidRDefault="007107D6" w:rsidP="00CA1DA1">
      <w:pPr>
        <w:pStyle w:val="ListParagraph"/>
        <w:numPr>
          <w:ilvl w:val="0"/>
          <w:numId w:val="1"/>
        </w:numPr>
        <w:spacing w:after="120" w:line="240" w:lineRule="auto"/>
        <w:rPr>
          <w:rFonts w:ascii="Tahoma" w:hAnsi="Tahoma" w:cs="Tahoma"/>
          <w:b/>
          <w:sz w:val="18"/>
          <w:szCs w:val="18"/>
        </w:rPr>
      </w:pPr>
      <w:r w:rsidRPr="00CA1DA1">
        <w:rPr>
          <w:rFonts w:ascii="Tahoma" w:hAnsi="Tahoma" w:cs="Tahoma"/>
          <w:b/>
          <w:sz w:val="18"/>
          <w:szCs w:val="18"/>
        </w:rPr>
        <w:t>INTERNATIONAL RECOGNITION</w:t>
      </w:r>
    </w:p>
    <w:p w:rsidR="007107D6" w:rsidRPr="00CA1DA1" w:rsidRDefault="007107D6" w:rsidP="00CA1DA1">
      <w:pPr>
        <w:pStyle w:val="ListParagraph"/>
        <w:numPr>
          <w:ilvl w:val="0"/>
          <w:numId w:val="7"/>
        </w:numPr>
        <w:spacing w:after="120" w:line="240" w:lineRule="auto"/>
        <w:ind w:left="990" w:hanging="180"/>
        <w:rPr>
          <w:rFonts w:ascii="Tahoma" w:hAnsi="Tahoma" w:cs="Tahoma"/>
          <w:sz w:val="18"/>
          <w:szCs w:val="18"/>
        </w:rPr>
      </w:pPr>
      <w:r w:rsidRPr="00CA1DA1">
        <w:rPr>
          <w:rFonts w:ascii="Tahoma" w:hAnsi="Tahoma" w:cs="Tahoma"/>
          <w:sz w:val="18"/>
          <w:szCs w:val="18"/>
        </w:rPr>
        <w:t xml:space="preserve">NSC is </w:t>
      </w:r>
      <w:r w:rsidRPr="00CA1DA1">
        <w:rPr>
          <w:rFonts w:ascii="Tahoma" w:hAnsi="Tahoma" w:cs="Tahoma"/>
          <w:b/>
          <w:sz w:val="18"/>
          <w:szCs w:val="18"/>
        </w:rPr>
        <w:t>recognized by numerous international organizations</w:t>
      </w:r>
      <w:r w:rsidRPr="00CA1DA1">
        <w:rPr>
          <w:rFonts w:ascii="Tahoma" w:hAnsi="Tahoma" w:cs="Tahoma"/>
          <w:sz w:val="18"/>
          <w:szCs w:val="18"/>
        </w:rPr>
        <w:t xml:space="preserve"> including the United Nations (UN), the International Labor Organization (ILO), the World Health Organization (WHO), the International Social Security Association (ISSA) and the International Commission on Occupational Health (ICOH).</w:t>
      </w:r>
    </w:p>
    <w:p w:rsidR="007107D6" w:rsidRDefault="000D7412" w:rsidP="007107D6">
      <w:pPr>
        <w:pStyle w:val="ListParagraph"/>
        <w:spacing w:after="240" w:line="24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3360" behindDoc="0" locked="0" layoutInCell="1" allowOverlap="1" wp14:anchorId="5B60F658" wp14:editId="31D778BE">
                <wp:simplePos x="0" y="0"/>
                <wp:positionH relativeFrom="column">
                  <wp:posOffset>3638550</wp:posOffset>
                </wp:positionH>
                <wp:positionV relativeFrom="paragraph">
                  <wp:posOffset>25400</wp:posOffset>
                </wp:positionV>
                <wp:extent cx="2047875" cy="19145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2047875" cy="1914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10CE" w:rsidRDefault="000610CE">
                            <w:r>
                              <w:rPr>
                                <w:noProof/>
                              </w:rPr>
                              <w:drawing>
                                <wp:inline distT="0" distB="0" distL="0" distR="0" wp14:anchorId="1CB67542" wp14:editId="1EBD3048">
                                  <wp:extent cx="609600" cy="5428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8">
                                            <a:extLst>
                                              <a:ext uri="{28A0092B-C50C-407E-A947-70E740481C1C}">
                                                <a14:useLocalDpi xmlns:a14="http://schemas.microsoft.com/office/drawing/2010/main" val="0"/>
                                              </a:ext>
                                            </a:extLst>
                                          </a:blip>
                                          <a:stretch>
                                            <a:fillRect/>
                                          </a:stretch>
                                        </pic:blipFill>
                                        <pic:spPr>
                                          <a:xfrm>
                                            <a:off x="0" y="0"/>
                                            <a:ext cx="611532" cy="544576"/>
                                          </a:xfrm>
                                          <a:prstGeom prst="rect">
                                            <a:avLst/>
                                          </a:prstGeom>
                                        </pic:spPr>
                                      </pic:pic>
                                    </a:graphicData>
                                  </a:graphic>
                                </wp:inline>
                              </w:drawing>
                            </w:r>
                          </w:p>
                          <w:p w:rsidR="000610CE" w:rsidRPr="000D7412" w:rsidRDefault="000610CE" w:rsidP="000610CE">
                            <w:pPr>
                              <w:spacing w:after="0" w:line="240" w:lineRule="auto"/>
                              <w:rPr>
                                <w:sz w:val="20"/>
                                <w:szCs w:val="20"/>
                              </w:rPr>
                            </w:pPr>
                            <w:r w:rsidRPr="000D7412">
                              <w:rPr>
                                <w:sz w:val="20"/>
                                <w:szCs w:val="20"/>
                              </w:rPr>
                              <w:t>National Safety Council</w:t>
                            </w:r>
                          </w:p>
                          <w:p w:rsidR="000610CE" w:rsidRPr="000D7412" w:rsidRDefault="000610CE" w:rsidP="000610CE">
                            <w:pPr>
                              <w:spacing w:after="0" w:line="240" w:lineRule="auto"/>
                              <w:rPr>
                                <w:sz w:val="20"/>
                                <w:szCs w:val="20"/>
                              </w:rPr>
                            </w:pPr>
                            <w:r w:rsidRPr="000D7412">
                              <w:rPr>
                                <w:sz w:val="20"/>
                                <w:szCs w:val="20"/>
                              </w:rPr>
                              <w:t>1121 Spring Lake Drive</w:t>
                            </w:r>
                          </w:p>
                          <w:p w:rsidR="000610CE" w:rsidRPr="000D7412" w:rsidRDefault="000610CE" w:rsidP="000610CE">
                            <w:pPr>
                              <w:spacing w:after="0" w:line="240" w:lineRule="auto"/>
                              <w:rPr>
                                <w:sz w:val="20"/>
                                <w:szCs w:val="20"/>
                              </w:rPr>
                            </w:pPr>
                            <w:r w:rsidRPr="000D7412">
                              <w:rPr>
                                <w:sz w:val="20"/>
                                <w:szCs w:val="20"/>
                              </w:rPr>
                              <w:t>Itasca, Illinois 60143   USA</w:t>
                            </w:r>
                          </w:p>
                          <w:p w:rsidR="000610CE" w:rsidRPr="000D7412" w:rsidRDefault="000610CE" w:rsidP="000610CE">
                            <w:pPr>
                              <w:spacing w:after="0" w:line="240" w:lineRule="auto"/>
                              <w:rPr>
                                <w:sz w:val="20"/>
                                <w:szCs w:val="20"/>
                              </w:rPr>
                            </w:pPr>
                            <w:r w:rsidRPr="000D7412">
                              <w:rPr>
                                <w:sz w:val="20"/>
                                <w:szCs w:val="20"/>
                              </w:rPr>
                              <w:t>Phone: +1-630-775-2056</w:t>
                            </w:r>
                          </w:p>
                          <w:p w:rsidR="000610CE" w:rsidRPr="000D7412" w:rsidRDefault="000610CE" w:rsidP="000610CE">
                            <w:pPr>
                              <w:spacing w:after="0" w:line="240" w:lineRule="auto"/>
                              <w:rPr>
                                <w:sz w:val="20"/>
                                <w:szCs w:val="20"/>
                              </w:rPr>
                            </w:pPr>
                            <w:r w:rsidRPr="000D7412">
                              <w:rPr>
                                <w:sz w:val="20"/>
                                <w:szCs w:val="20"/>
                              </w:rPr>
                              <w:t xml:space="preserve">Email: </w:t>
                            </w:r>
                            <w:hyperlink r:id="rId9" w:history="1">
                              <w:r w:rsidRPr="000D7412">
                                <w:rPr>
                                  <w:rStyle w:val="Hyperlink"/>
                                  <w:sz w:val="20"/>
                                  <w:szCs w:val="20"/>
                                </w:rPr>
                                <w:t>international@nsc.org</w:t>
                              </w:r>
                            </w:hyperlink>
                            <w:r w:rsidRPr="000D7412">
                              <w:rPr>
                                <w:sz w:val="20"/>
                                <w:szCs w:val="20"/>
                              </w:rPr>
                              <w:t xml:space="preserve"> </w:t>
                            </w:r>
                          </w:p>
                          <w:p w:rsidR="000610CE" w:rsidRPr="000D7412" w:rsidRDefault="000610CE" w:rsidP="000610CE">
                            <w:pPr>
                              <w:spacing w:after="0" w:line="240" w:lineRule="auto"/>
                              <w:rPr>
                                <w:sz w:val="20"/>
                                <w:szCs w:val="20"/>
                              </w:rPr>
                            </w:pPr>
                            <w:r w:rsidRPr="000D7412">
                              <w:rPr>
                                <w:sz w:val="20"/>
                                <w:szCs w:val="20"/>
                              </w:rPr>
                              <w:t>Web:  nsc.org/international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86.5pt;margin-top:2pt;width:161.25pt;height:15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" fillcolor="white [3201]" stroked="f" strokeweight=".5pt">
                <v:textbox>
                  <w:txbxContent>
                    <w:p w:rsidR="000610CE" w:rsidRDefault="000610CE">
                      <w:r>
                        <w:rPr>
                          <w:noProof/>
                        </w:rPr>
                        <w:drawing>
                          <wp:inline distT="0" distB="0" distL="0" distR="0" wp14:anchorId="1CB67542" wp14:editId="1EBD3048">
                            <wp:extent cx="609600" cy="5428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0">
                                      <a:extLst>
                                        <a:ext uri="{28A0092B-C50C-407E-A947-70E740481C1C}">
                                          <a14:useLocalDpi xmlns:a14="http://schemas.microsoft.com/office/drawing/2010/main" val="0"/>
                                        </a:ext>
                                      </a:extLst>
                                    </a:blip>
                                    <a:stretch>
                                      <a:fillRect/>
                                    </a:stretch>
                                  </pic:blipFill>
                                  <pic:spPr>
                                    <a:xfrm>
                                      <a:off x="0" y="0"/>
                                      <a:ext cx="611532" cy="544576"/>
                                    </a:xfrm>
                                    <a:prstGeom prst="rect">
                                      <a:avLst/>
                                    </a:prstGeom>
                                  </pic:spPr>
                                </pic:pic>
                              </a:graphicData>
                            </a:graphic>
                          </wp:inline>
                        </w:drawing>
                      </w:r>
                    </w:p>
                    <w:p w:rsidR="000610CE" w:rsidRPr="000D7412" w:rsidRDefault="000610CE" w:rsidP="000610CE">
                      <w:pPr>
                        <w:spacing w:after="0" w:line="240" w:lineRule="auto"/>
                        <w:rPr>
                          <w:sz w:val="20"/>
                          <w:szCs w:val="20"/>
                        </w:rPr>
                      </w:pPr>
                      <w:r w:rsidRPr="000D7412">
                        <w:rPr>
                          <w:sz w:val="20"/>
                          <w:szCs w:val="20"/>
                        </w:rPr>
                        <w:t>National Safety Council</w:t>
                      </w:r>
                    </w:p>
                    <w:p w:rsidR="000610CE" w:rsidRPr="000D7412" w:rsidRDefault="000610CE" w:rsidP="000610CE">
                      <w:pPr>
                        <w:spacing w:after="0" w:line="240" w:lineRule="auto"/>
                        <w:rPr>
                          <w:sz w:val="20"/>
                          <w:szCs w:val="20"/>
                        </w:rPr>
                      </w:pPr>
                      <w:r w:rsidRPr="000D7412">
                        <w:rPr>
                          <w:sz w:val="20"/>
                          <w:szCs w:val="20"/>
                        </w:rPr>
                        <w:t>1121 Spring Lake Drive</w:t>
                      </w:r>
                    </w:p>
                    <w:p w:rsidR="000610CE" w:rsidRPr="000D7412" w:rsidRDefault="000610CE" w:rsidP="000610CE">
                      <w:pPr>
                        <w:spacing w:after="0" w:line="240" w:lineRule="auto"/>
                        <w:rPr>
                          <w:sz w:val="20"/>
                          <w:szCs w:val="20"/>
                        </w:rPr>
                      </w:pPr>
                      <w:r w:rsidRPr="000D7412">
                        <w:rPr>
                          <w:sz w:val="20"/>
                          <w:szCs w:val="20"/>
                        </w:rPr>
                        <w:t>Itasca, Illinois 60143   USA</w:t>
                      </w:r>
                    </w:p>
                    <w:p w:rsidR="000610CE" w:rsidRPr="000D7412" w:rsidRDefault="000610CE" w:rsidP="000610CE">
                      <w:pPr>
                        <w:spacing w:after="0" w:line="240" w:lineRule="auto"/>
                        <w:rPr>
                          <w:sz w:val="20"/>
                          <w:szCs w:val="20"/>
                        </w:rPr>
                      </w:pPr>
                      <w:r w:rsidRPr="000D7412">
                        <w:rPr>
                          <w:sz w:val="20"/>
                          <w:szCs w:val="20"/>
                        </w:rPr>
                        <w:t>Phone: +1-630-775-2056</w:t>
                      </w:r>
                    </w:p>
                    <w:p w:rsidR="000610CE" w:rsidRPr="000D7412" w:rsidRDefault="000610CE" w:rsidP="000610CE">
                      <w:pPr>
                        <w:spacing w:after="0" w:line="240" w:lineRule="auto"/>
                        <w:rPr>
                          <w:sz w:val="20"/>
                          <w:szCs w:val="20"/>
                        </w:rPr>
                      </w:pPr>
                      <w:r w:rsidRPr="000D7412">
                        <w:rPr>
                          <w:sz w:val="20"/>
                          <w:szCs w:val="20"/>
                        </w:rPr>
                        <w:t xml:space="preserve">Email: </w:t>
                      </w:r>
                      <w:hyperlink r:id="rId11" w:history="1">
                        <w:r w:rsidRPr="000D7412">
                          <w:rPr>
                            <w:rStyle w:val="Hyperlink"/>
                            <w:sz w:val="20"/>
                            <w:szCs w:val="20"/>
                          </w:rPr>
                          <w:t>international@nsc.org</w:t>
                        </w:r>
                      </w:hyperlink>
                      <w:r w:rsidRPr="000D7412">
                        <w:rPr>
                          <w:sz w:val="20"/>
                          <w:szCs w:val="20"/>
                        </w:rPr>
                        <w:t xml:space="preserve"> </w:t>
                      </w:r>
                    </w:p>
                    <w:p w:rsidR="000610CE" w:rsidRPr="000D7412" w:rsidRDefault="000610CE" w:rsidP="000610CE">
                      <w:pPr>
                        <w:spacing w:after="0" w:line="240" w:lineRule="auto"/>
                        <w:rPr>
                          <w:sz w:val="20"/>
                          <w:szCs w:val="20"/>
                        </w:rPr>
                      </w:pPr>
                      <w:r w:rsidRPr="000D7412">
                        <w:rPr>
                          <w:sz w:val="20"/>
                          <w:szCs w:val="20"/>
                        </w:rPr>
                        <w:t>Web:  nsc.org/international</w:t>
                      </w:r>
                    </w:p>
                  </w:txbxContent>
                </v:textbox>
              </v:shape>
            </w:pict>
          </mc:Fallback>
        </mc:AlternateContent>
      </w:r>
    </w:p>
    <w:p w:rsidR="000610CE" w:rsidRDefault="000610CE" w:rsidP="007107D6">
      <w:pPr>
        <w:pStyle w:val="ListParagraph"/>
        <w:spacing w:after="240" w:line="240" w:lineRule="auto"/>
        <w:rPr>
          <w:rFonts w:ascii="Tahoma" w:hAnsi="Tahoma" w:cs="Tahoma"/>
          <w:sz w:val="20"/>
          <w:szCs w:val="20"/>
        </w:rPr>
      </w:pPr>
    </w:p>
    <w:p w:rsidR="000610CE" w:rsidRPr="004B405B" w:rsidRDefault="000610CE" w:rsidP="007107D6">
      <w:pPr>
        <w:pStyle w:val="ListParagraph"/>
        <w:spacing w:after="240" w:line="240" w:lineRule="auto"/>
        <w:rPr>
          <w:rFonts w:ascii="Tahoma" w:hAnsi="Tahoma" w:cs="Tahoma"/>
          <w:sz w:val="20"/>
          <w:szCs w:val="20"/>
        </w:rPr>
      </w:pPr>
    </w:p>
    <w:sectPr w:rsidR="000610CE" w:rsidRPr="004B405B" w:rsidSect="000D7412">
      <w:headerReference w:type="defaul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77C" w:rsidRDefault="0026177C" w:rsidP="004B405B">
      <w:pPr>
        <w:spacing w:after="0" w:line="240" w:lineRule="auto"/>
      </w:pPr>
      <w:r>
        <w:separator/>
      </w:r>
    </w:p>
  </w:endnote>
  <w:endnote w:type="continuationSeparator" w:id="0">
    <w:p w:rsidR="0026177C" w:rsidRDefault="0026177C" w:rsidP="004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9B" w:rsidRPr="00A55B91" w:rsidRDefault="00053D9B" w:rsidP="00053D9B">
    <w:pPr>
      <w:pStyle w:val="ListParagraph"/>
      <w:spacing w:after="240" w:line="240" w:lineRule="auto"/>
      <w:jc w:val="center"/>
      <w:rPr>
        <w:i/>
      </w:rPr>
    </w:pPr>
    <w:r>
      <w:rPr>
        <w:i/>
        <w:noProof/>
      </w:rPr>
      <mc:AlternateContent>
        <mc:Choice Requires="wps">
          <w:drawing>
            <wp:anchor distT="0" distB="0" distL="114300" distR="114300" simplePos="0" relativeHeight="251659264" behindDoc="0" locked="0" layoutInCell="1" allowOverlap="1" wp14:anchorId="4B1BEF33" wp14:editId="09B44ED3">
              <wp:simplePos x="0" y="0"/>
              <wp:positionH relativeFrom="column">
                <wp:posOffset>1409700</wp:posOffset>
              </wp:positionH>
              <wp:positionV relativeFrom="paragraph">
                <wp:posOffset>188595</wp:posOffset>
              </wp:positionV>
              <wp:extent cx="3914775" cy="323850"/>
              <wp:effectExtent l="0" t="0" r="28575" b="19050"/>
              <wp:wrapNone/>
              <wp:docPr id="9" name="Pentagon 9"/>
              <wp:cNvGraphicFramePr/>
              <a:graphic xmlns:a="http://schemas.openxmlformats.org/drawingml/2006/main">
                <a:graphicData uri="http://schemas.microsoft.com/office/word/2010/wordprocessingShape">
                  <wps:wsp>
                    <wps:cNvSpPr/>
                    <wps:spPr>
                      <a:xfrm>
                        <a:off x="0" y="0"/>
                        <a:ext cx="3914775" cy="323850"/>
                      </a:xfrm>
                      <a:prstGeom prst="homePlate">
                        <a:avLst/>
                      </a:prstGeom>
                      <a:solidFill>
                        <a:srgbClr val="2C5E47"/>
                      </a:solidFill>
                    </wps:spPr>
                    <wps:style>
                      <a:lnRef idx="2">
                        <a:schemeClr val="accent1">
                          <a:shade val="50000"/>
                        </a:schemeClr>
                      </a:lnRef>
                      <a:fillRef idx="1">
                        <a:schemeClr val="accent1"/>
                      </a:fillRef>
                      <a:effectRef idx="0">
                        <a:schemeClr val="accent1"/>
                      </a:effectRef>
                      <a:fontRef idx="minor">
                        <a:schemeClr val="lt1"/>
                      </a:fontRef>
                    </wps:style>
                    <wps:txbx>
                      <w:txbxContent>
                        <w:p w:rsidR="00053D9B" w:rsidRDefault="00053D9B" w:rsidP="00053D9B">
                          <w:pPr>
                            <w:jc w:val="center"/>
                          </w:pPr>
                          <w:r>
                            <w:t>MORE NSC FEATURES/BENEFITS ON BACKSIDE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28" type="#_x0000_t15" style="position:absolute;left:0;text-align:left;margin-left:111pt;margin-top:14.85pt;width:308.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" adj="20707" fillcolor="#2c5e47" strokecolor="#243f60 [1604]" strokeweight="2pt">
              <v:textbox>
                <w:txbxContent>
                  <w:p w:rsidR="00053D9B" w:rsidRDefault="00053D9B" w:rsidP="00053D9B">
                    <w:pPr>
                      <w:jc w:val="center"/>
                    </w:pPr>
                    <w:r>
                      <w:t>MORE NSC FEATURES/BENEFITS ON BACKSIDE</w:t>
                    </w:r>
                  </w:p>
                </w:txbxContent>
              </v:textbox>
            </v:shape>
          </w:pict>
        </mc:Fallback>
      </mc:AlternateContent>
    </w:r>
  </w:p>
  <w:p w:rsidR="00053D9B" w:rsidRDefault="00053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77C" w:rsidRDefault="0026177C" w:rsidP="004B405B">
      <w:pPr>
        <w:spacing w:after="0" w:line="240" w:lineRule="auto"/>
      </w:pPr>
      <w:r>
        <w:separator/>
      </w:r>
    </w:p>
  </w:footnote>
  <w:footnote w:type="continuationSeparator" w:id="0">
    <w:p w:rsidR="0026177C" w:rsidRDefault="0026177C" w:rsidP="004B4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15" w:rsidRDefault="00415615" w:rsidP="00A404A4">
    <w:pPr>
      <w:jc w:val="right"/>
      <w:rPr>
        <w:rFonts w:ascii="Tahoma" w:hAnsi="Tahoma" w:cs="Tahoma"/>
        <w:b/>
        <w:sz w:val="20"/>
        <w:szCs w:val="20"/>
      </w:rPr>
    </w:pPr>
    <w:r w:rsidRPr="00A404A4">
      <w:rPr>
        <w:rFonts w:ascii="Tahoma" w:hAnsi="Tahoma" w:cs="Tahoma"/>
        <w:b/>
      </w:rPr>
      <w:t>WHY SELECT THE NATIONAL SAFETY COUNCIL?</w:t>
    </w:r>
    <w:r>
      <w:rPr>
        <w:rFonts w:ascii="Tahoma" w:hAnsi="Tahoma" w:cs="Tahoma"/>
        <w:b/>
      </w:rPr>
      <w:t xml:space="preserve">             </w:t>
    </w:r>
    <w:r>
      <w:rPr>
        <w:rFonts w:ascii="Tahoma" w:hAnsi="Tahoma" w:cs="Tahoma"/>
        <w:b/>
        <w:noProof/>
        <w:sz w:val="20"/>
        <w:szCs w:val="20"/>
      </w:rPr>
      <w:drawing>
        <wp:inline distT="0" distB="0" distL="0" distR="0" wp14:anchorId="45DDDA1D" wp14:editId="6B05730F">
          <wp:extent cx="914400" cy="814284"/>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Lst>
                  </a:blip>
                  <a:stretch>
                    <a:fillRect/>
                  </a:stretch>
                </pic:blipFill>
                <pic:spPr>
                  <a:xfrm>
                    <a:off x="0" y="0"/>
                    <a:ext cx="921877" cy="8209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A5E"/>
    <w:multiLevelType w:val="hybridMultilevel"/>
    <w:tmpl w:val="33DAB8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A86A2C"/>
    <w:multiLevelType w:val="hybridMultilevel"/>
    <w:tmpl w:val="E1A8AA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387490"/>
    <w:multiLevelType w:val="hybridMultilevel"/>
    <w:tmpl w:val="B66820E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B10A5"/>
    <w:multiLevelType w:val="hybridMultilevel"/>
    <w:tmpl w:val="95B26C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70052BD"/>
    <w:multiLevelType w:val="hybridMultilevel"/>
    <w:tmpl w:val="ADA2BF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F71EB5"/>
    <w:multiLevelType w:val="hybridMultilevel"/>
    <w:tmpl w:val="91CCDB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E2A02EF"/>
    <w:multiLevelType w:val="hybridMultilevel"/>
    <w:tmpl w:val="62D4B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7D6"/>
    <w:rsid w:val="00053D9B"/>
    <w:rsid w:val="000610CE"/>
    <w:rsid w:val="000D7412"/>
    <w:rsid w:val="0011013F"/>
    <w:rsid w:val="001513DC"/>
    <w:rsid w:val="0026177C"/>
    <w:rsid w:val="002A5441"/>
    <w:rsid w:val="00337ECE"/>
    <w:rsid w:val="00392330"/>
    <w:rsid w:val="003D6DAF"/>
    <w:rsid w:val="00415615"/>
    <w:rsid w:val="00452588"/>
    <w:rsid w:val="004B405B"/>
    <w:rsid w:val="007107D6"/>
    <w:rsid w:val="00773246"/>
    <w:rsid w:val="00971BB4"/>
    <w:rsid w:val="00A404A4"/>
    <w:rsid w:val="00AC6935"/>
    <w:rsid w:val="00AD2BED"/>
    <w:rsid w:val="00C62822"/>
    <w:rsid w:val="00CA1DA1"/>
    <w:rsid w:val="00D87E00"/>
    <w:rsid w:val="00E24601"/>
    <w:rsid w:val="00FA525F"/>
    <w:rsid w:val="00FD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7D6"/>
    <w:pPr>
      <w:ind w:left="720"/>
      <w:contextualSpacing/>
    </w:pPr>
  </w:style>
  <w:style w:type="paragraph" w:styleId="Header">
    <w:name w:val="header"/>
    <w:basedOn w:val="Normal"/>
    <w:link w:val="HeaderChar"/>
    <w:uiPriority w:val="99"/>
    <w:unhideWhenUsed/>
    <w:rsid w:val="004B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05B"/>
  </w:style>
  <w:style w:type="paragraph" w:styleId="Footer">
    <w:name w:val="footer"/>
    <w:basedOn w:val="Normal"/>
    <w:link w:val="FooterChar"/>
    <w:uiPriority w:val="99"/>
    <w:unhideWhenUsed/>
    <w:rsid w:val="004B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05B"/>
  </w:style>
  <w:style w:type="paragraph" w:styleId="BalloonText">
    <w:name w:val="Balloon Text"/>
    <w:basedOn w:val="Normal"/>
    <w:link w:val="BalloonTextChar"/>
    <w:uiPriority w:val="99"/>
    <w:semiHidden/>
    <w:unhideWhenUsed/>
    <w:rsid w:val="004B4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05B"/>
    <w:rPr>
      <w:rFonts w:ascii="Tahoma" w:hAnsi="Tahoma" w:cs="Tahoma"/>
      <w:sz w:val="16"/>
      <w:szCs w:val="16"/>
    </w:rPr>
  </w:style>
  <w:style w:type="character" w:styleId="Hyperlink">
    <w:name w:val="Hyperlink"/>
    <w:basedOn w:val="DefaultParagraphFont"/>
    <w:uiPriority w:val="99"/>
    <w:unhideWhenUsed/>
    <w:rsid w:val="000610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7D6"/>
    <w:pPr>
      <w:ind w:left="720"/>
      <w:contextualSpacing/>
    </w:pPr>
  </w:style>
  <w:style w:type="paragraph" w:styleId="Header">
    <w:name w:val="header"/>
    <w:basedOn w:val="Normal"/>
    <w:link w:val="HeaderChar"/>
    <w:uiPriority w:val="99"/>
    <w:unhideWhenUsed/>
    <w:rsid w:val="004B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05B"/>
  </w:style>
  <w:style w:type="paragraph" w:styleId="Footer">
    <w:name w:val="footer"/>
    <w:basedOn w:val="Normal"/>
    <w:link w:val="FooterChar"/>
    <w:uiPriority w:val="99"/>
    <w:unhideWhenUsed/>
    <w:rsid w:val="004B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05B"/>
  </w:style>
  <w:style w:type="paragraph" w:styleId="BalloonText">
    <w:name w:val="Balloon Text"/>
    <w:basedOn w:val="Normal"/>
    <w:link w:val="BalloonTextChar"/>
    <w:uiPriority w:val="99"/>
    <w:semiHidden/>
    <w:unhideWhenUsed/>
    <w:rsid w:val="004B4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05B"/>
    <w:rPr>
      <w:rFonts w:ascii="Tahoma" w:hAnsi="Tahoma" w:cs="Tahoma"/>
      <w:sz w:val="16"/>
      <w:szCs w:val="16"/>
    </w:rPr>
  </w:style>
  <w:style w:type="character" w:styleId="Hyperlink">
    <w:name w:val="Hyperlink"/>
    <w:basedOn w:val="DefaultParagraphFont"/>
    <w:uiPriority w:val="99"/>
    <w:unhideWhenUsed/>
    <w:rsid w:val="000610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ternational@ns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mailto:international@ns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graphicDocument" ma:contentTypeID="0x010100FFB43682ABBC854F8797EFF07C6E2BC00012E44E10393D3747973922A61882E37A" ma:contentTypeVersion="33" ma:contentTypeDescription="" ma:contentTypeScope="" ma:versionID="ab2fe08f6da4199f41a6ff3ebc8c976a">
  <xsd:schema xmlns:xsd="http://www.w3.org/2001/XMLSchema" xmlns:xs="http://www.w3.org/2001/XMLSchema" xmlns:p="http://schemas.microsoft.com/office/2006/metadata/properties" xmlns:ns1="b35a27d7-1396-409e-8fc2-873a3cc5d79b" xmlns:ns3="http://schemas.microsoft.com/sharepoint/v3/fields" targetNamespace="http://schemas.microsoft.com/office/2006/metadata/properties" ma:root="true" ma:fieldsID="277a237bbf32456ad81f6c69a47d5da9" ns1:_="" ns3:_="">
    <xsd:import namespace="b35a27d7-1396-409e-8fc2-873a3cc5d79b"/>
    <xsd:import namespace="http://schemas.microsoft.com/sharepoint/v3/fields"/>
    <xsd:element name="properties">
      <xsd:complexType>
        <xsd:sequence>
          <xsd:element name="documentManagement">
            <xsd:complexType>
              <xsd:all>
                <xsd:element ref="ns1:ContentAuthor" minOccurs="0"/>
                <xsd:element ref="ns1:SubHeadline1" minOccurs="0"/>
                <xsd:element ref="ns1:nscDescription" minOccurs="0"/>
                <xsd:element ref="ns1:LaunchDate"/>
                <xsd:element ref="ns1:Document_x0020_Date" minOccurs="0"/>
                <xsd:element ref="ns1:ExpirationDate"/>
                <xsd:element ref="ns1:Preview_x0020_Image" minOccurs="0"/>
                <xsd:element ref="ns1:Publication" minOccurs="0"/>
                <xsd:element ref="ns1:CTA_x0020_Text" minOccurs="0"/>
                <xsd:element ref="ns1:Destination_x0020_URL" minOccurs="0"/>
                <xsd:element ref="ns1:CTA_x0020_LinkType" minOccurs="0"/>
                <xsd:element ref="ns1:BulletSet1" minOccurs="0"/>
                <xsd:element ref="ns3:wic_System_Copyright" minOccurs="0"/>
                <xsd:element ref="ns1:TaxCatchAll" minOccurs="0"/>
                <xsd:element ref="ns1:i5013cc543cb4191806f0ebb65c7ab1c" minOccurs="0"/>
                <xsd:element ref="ns1:pffc795a1d454bd58a32634e2f45c3e9" minOccurs="0"/>
                <xsd:element ref="ns1:TaxCatchAllLabel" minOccurs="0"/>
                <xsd:element ref="ns1:TaxKeywordTaxHTField" minOccurs="0"/>
                <xsd:element ref="ns1:jac045112f9b45ec8df8bef00c629050" minOccurs="0"/>
                <xsd:element ref="ns1:Membershi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a27d7-1396-409e-8fc2-873a3cc5d79b" elementFormDefault="qualified">
    <xsd:import namespace="http://schemas.microsoft.com/office/2006/documentManagement/types"/>
    <xsd:import namespace="http://schemas.microsoft.com/office/infopath/2007/PartnerControls"/>
    <xsd:element name="ContentAuthor" ma:index="0" nillable="true" ma:displayName="Content Author" ma:internalName="ContentAuthor">
      <xsd:simpleType>
        <xsd:restriction base="dms:Text">
          <xsd:maxLength value="255"/>
        </xsd:restriction>
      </xsd:simpleType>
    </xsd:element>
    <xsd:element name="SubHeadline1" ma:index="3" nillable="true" ma:displayName="SubHeadline" ma:internalName="SubHeadline1">
      <xsd:simpleType>
        <xsd:restriction base="dms:Unknown"/>
      </xsd:simpleType>
    </xsd:element>
    <xsd:element name="nscDescription" ma:index="4" nillable="true" ma:displayName="Descriptions" ma:internalName="nscDescription">
      <xsd:simpleType>
        <xsd:restriction base="dms:Unknown"/>
      </xsd:simpleType>
    </xsd:element>
    <xsd:element name="LaunchDate" ma:index="5" ma:displayName="Launch Date" ma:format="DateOnly" ma:internalName="LaunchDate">
      <xsd:simpleType>
        <xsd:restriction base="dms:DateTime"/>
      </xsd:simpleType>
    </xsd:element>
    <xsd:element name="Document_x0020_Date" ma:index="6" nillable="true" ma:displayName="Document Date" ma:default="[today]" ma:format="DateOnly" ma:internalName="Document_x0020_Date">
      <xsd:simpleType>
        <xsd:restriction base="dms:DateTime"/>
      </xsd:simpleType>
    </xsd:element>
    <xsd:element name="ExpirationDate" ma:index="7" ma:displayName="ExpirationDate" ma:format="DateOnly" ma:internalName="ExpirationDate">
      <xsd:simpleType>
        <xsd:restriction base="dms:DateTime"/>
      </xsd:simpleType>
    </xsd:element>
    <xsd:element name="Preview_x0020_Image" ma:index="9" nillable="true" ma:displayName="Preview Image" ma:internalName="Preview_x0020_Image" ma:readOnly="false">
      <xsd:simpleType>
        <xsd:restriction base="dms:Unknown"/>
      </xsd:simpleType>
    </xsd:element>
    <xsd:element name="Publication" ma:index="10" nillable="true" ma:displayName="Publication" ma:internalName="Publication">
      <xsd:simpleType>
        <xsd:restriction base="dms:Text">
          <xsd:maxLength value="255"/>
        </xsd:restriction>
      </xsd:simpleType>
    </xsd:element>
    <xsd:element name="CTA_x0020_Text" ma:index="11" nillable="true" ma:displayName="CTA Text" ma:internalName="CTA_x0020_Text">
      <xsd:simpleType>
        <xsd:restriction base="dms:Text">
          <xsd:maxLength value="20"/>
        </xsd:restriction>
      </xsd:simpleType>
    </xsd:element>
    <xsd:element name="Destination_x0020_URL" ma:index="12" nillable="true" ma:displayName="Destination URL" ma:format="Hyperlink" ma:internalName="Destination_x0020_URL">
      <xsd:complexType>
        <xsd:complexContent>
          <xsd:extension base="dms:URL">
            <xsd:sequence>
              <xsd:element name="Url" type="dms:ValidUrl" minOccurs="0" nillable="true"/>
              <xsd:element name="Description" type="xsd:string" nillable="true"/>
            </xsd:sequence>
          </xsd:extension>
        </xsd:complexContent>
      </xsd:complexType>
    </xsd:element>
    <xsd:element name="CTA_x0020_LinkType" ma:index="13" nillable="true" ma:displayName="CTA LinkType" ma:default="Open in same window" ma:format="RadioButtons" ma:internalName="CTA_x0020_LinkType">
      <xsd:simpleType>
        <xsd:restriction base="dms:Choice">
          <xsd:enumeration value="Open in same window"/>
          <xsd:enumeration value="Open in new window"/>
        </xsd:restriction>
      </xsd:simpleType>
    </xsd:element>
    <xsd:element name="BulletSet1" ma:index="16" nillable="true" ma:displayName="Bullet Set1" ma:internalName="BulletSet1">
      <xsd:simpleType>
        <xsd:restriction base="dms:Unknown"/>
      </xsd:simpleType>
    </xsd:element>
    <xsd:element name="TaxCatchAll" ma:index="19" nillable="true" ma:displayName="Taxonomy Catch All Column" ma:hidden="true" ma:list="{9c8e5353-3816-46fe-94d4-6ace37e6d7a7}" ma:internalName="TaxCatchAll" ma:showField="CatchAllData" ma:web="b35a27d7-1396-409e-8fc2-873a3cc5d79b">
      <xsd:complexType>
        <xsd:complexContent>
          <xsd:extension base="dms:MultiChoiceLookup">
            <xsd:sequence>
              <xsd:element name="Value" type="dms:Lookup" maxOccurs="unbounded" minOccurs="0" nillable="true"/>
            </xsd:sequence>
          </xsd:extension>
        </xsd:complexContent>
      </xsd:complexType>
    </xsd:element>
    <xsd:element name="i5013cc543cb4191806f0ebb65c7ab1c" ma:index="22" nillable="true" ma:taxonomy="true" ma:internalName="i5013cc543cb4191806f0ebb65c7ab1c" ma:taxonomyFieldName="Topic" ma:displayName="Topic" ma:default="" ma:fieldId="{25013cc5-43cb-4191-806f-0ebb65c7ab1c}" ma:taxonomyMulti="true" ma:sspId="1f17f519-9b20-4ccb-881f-8db445a03a3d" ma:termSetId="c53e90aa-3e63-4332-afa8-bdb26bbd734a" ma:anchorId="00000000-0000-0000-0000-000000000000" ma:open="false" ma:isKeyword="false">
      <xsd:complexType>
        <xsd:sequence>
          <xsd:element ref="pc:Terms" minOccurs="0" maxOccurs="1"/>
        </xsd:sequence>
      </xsd:complexType>
    </xsd:element>
    <xsd:element name="pffc795a1d454bd58a32634e2f45c3e9" ma:index="24" ma:taxonomy="true" ma:internalName="pffc795a1d454bd58a32634e2f45c3e9" ma:taxonomyFieldName="Document_x0020_Type" ma:displayName="Document Type" ma:readOnly="false" ma:default="" ma:fieldId="{9ffc795a-1d45-4bd5-8a32-634e2f45c3e9}" ma:taxonomyMulti="true" ma:sspId="1f17f519-9b20-4ccb-881f-8db445a03a3d" ma:termSetId="50aae46d-0de5-40b4-95ad-db57947ff977"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9c8e5353-3816-46fe-94d4-6ace37e6d7a7}" ma:internalName="TaxCatchAllLabel" ma:readOnly="true" ma:showField="CatchAllDataLabel" ma:web="b35a27d7-1396-409e-8fc2-873a3cc5d79b">
      <xsd:complexType>
        <xsd:complexContent>
          <xsd:extension base="dms:MultiChoiceLookup">
            <xsd:sequence>
              <xsd:element name="Value" type="dms:Lookup" maxOccurs="unbounded" minOccurs="0" nillable="true"/>
            </xsd:sequence>
          </xsd:extension>
        </xsd:complexContent>
      </xsd:complexType>
    </xsd:element>
    <xsd:element name="TaxKeywordTaxHTField" ma:index="28" ma:taxonomy="true" ma:internalName="TaxKeywordTaxHTField" ma:taxonomyFieldName="TaxKeyword" ma:displayName="Enterprise Keywords" ma:fieldId="{23f27201-bee3-471e-b2e7-b64fd8b7ca38}" ma:taxonomyMulti="true" ma:sspId="7cbe96f4-19d9-4ba1-b99e-d0d61778c09d" ma:termSetId="00000000-0000-0000-0000-000000000000" ma:anchorId="00000000-0000-0000-0000-000000000000" ma:open="true" ma:isKeyword="true">
      <xsd:complexType>
        <xsd:sequence>
          <xsd:element ref="pc:Terms" minOccurs="0" maxOccurs="1"/>
        </xsd:sequence>
      </xsd:complexType>
    </xsd:element>
    <xsd:element name="jac045112f9b45ec8df8bef00c629050" ma:index="29" nillable="true" ma:taxonomy="true" ma:internalName="jac045112f9b45ec8df8bef00c629050" ma:taxonomyFieldName="Departments" ma:displayName="Departments" ma:default="" ma:fieldId="{3ac04511-2f9b-45ec-8df8-bef00c629050}" ma:taxonomyMulti="true" ma:sspId="1f17f519-9b20-4ccb-881f-8db445a03a3d" ma:termSetId="1b61d99c-7899-49fb-8c90-bc92c9126ca4" ma:anchorId="00000000-0000-0000-0000-000000000000" ma:open="false" ma:isKeyword="false">
      <xsd:complexType>
        <xsd:sequence>
          <xsd:element ref="pc:Terms" minOccurs="0" maxOccurs="1"/>
        </xsd:sequence>
      </xsd:complexType>
    </xsd:element>
    <xsd:element name="Memberships" ma:index="32" nillable="true" ma:displayName="Memberships" ma:default="Public" ma:format="Dropdown" ma:internalName="Memberships">
      <xsd:simpleType>
        <xsd:restriction base="dms:Choice">
          <xsd:enumeration value="Public"/>
          <xsd:enumeration value="Membership Level1"/>
          <xsd:enumeration value="Membership Level2"/>
          <xsd:enumeration value="Membership Level3"/>
          <xsd:enumeration value="Membership Level4"/>
          <xsd:enumeration value="Membership Level5"/>
          <xsd:enumeration value="Student"/>
          <xsd:enumeration value="Community Service"/>
          <xsd:enumeration value="NSC Members"/>
          <xsd:enumeration value="NSC Chapters"/>
          <xsd:enumeration value="Faculty"/>
          <xsd:enumeration value="First Aid &amp; CPR Instructor"/>
          <xsd:enumeration value="Training Center"/>
          <xsd:enumeration value="DDC Instructor"/>
          <xsd:enumeration value="JSE Joiner"/>
          <xsd:enumeration value="ASA"/>
          <xsd:enumeration value="MSCI"/>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axOccurs="1" ma:index="2" ma:displayName="HeadLine"/>
        <xsd:element ref="dc:subject" minOccurs="0" maxOccurs="1"/>
        <xsd:element ref="dc:description" minOccurs="0" maxOccurs="1" ma:index="1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 xmlns="b35a27d7-1396-409e-8fc2-873a3cc5d79b" xsi:nil="true"/>
    <TaxKeywordTaxHTField xmlns="b35a27d7-1396-409e-8fc2-873a3cc5d79b">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8e36e215-7c16-4c3c-9538-aedb6191b96c</TermId>
        </TermInfo>
      </Terms>
    </TaxKeywordTaxHTField>
    <SubHeadline1 xmlns="b35a27d7-1396-409e-8fc2-873a3cc5d79b" xsi:nil="true"/>
    <pffc795a1d454bd58a32634e2f45c3e9 xmlns="b35a27d7-1396-409e-8fc2-873a3cc5d79b">
      <Terms xmlns="http://schemas.microsoft.com/office/infopath/2007/PartnerControls">
        <TermInfo xmlns="http://schemas.microsoft.com/office/infopath/2007/PartnerControls">
          <TermName xmlns="http://schemas.microsoft.com/office/infopath/2007/PartnerControls">Promotional</TermName>
          <TermId xmlns="http://schemas.microsoft.com/office/infopath/2007/PartnerControls">0807b5bc-d65b-4057-8e18-93bb51acdded</TermId>
        </TermInfo>
      </Terms>
    </pffc795a1d454bd58a32634e2f45c3e9>
    <Destination_x0020_URL xmlns="b35a27d7-1396-409e-8fc2-873a3cc5d79b">
      <Url xsi:nil="true"/>
      <Description xsi:nil="true"/>
    </Destination_x0020_URL>
    <ContentAuthor xmlns="b35a27d7-1396-409e-8fc2-873a3cc5d79b" xsi:nil="true"/>
    <nscDescription xmlns="b35a27d7-1396-409e-8fc2-873a3cc5d79b" xsi:nil="true"/>
    <CTA_x0020_Text xmlns="b35a27d7-1396-409e-8fc2-873a3cc5d79b" xsi:nil="true"/>
    <ExpirationDate xmlns="b35a27d7-1396-409e-8fc2-873a3cc5d79b">2099-02-26T06:00:00+00:00</ExpirationDate>
    <BulletSet1 xmlns="b35a27d7-1396-409e-8fc2-873a3cc5d79b" xsi:nil="true"/>
    <wic_System_Copyright xmlns="http://schemas.microsoft.com/sharepoint/v3/fields" xsi:nil="true"/>
    <TaxCatchAll xmlns="b35a27d7-1396-409e-8fc2-873a3cc5d79b">
      <Value>195</Value>
      <Value>102</Value>
      <Value>1171</Value>
    </TaxCatchAll>
    <LaunchDate xmlns="b35a27d7-1396-409e-8fc2-873a3cc5d79b">2014-08-26T05:00:00+00:00</LaunchDate>
    <Document_x0020_Date xmlns="b35a27d7-1396-409e-8fc2-873a3cc5d79b">2014-08-26T05:00:00+00:00</Document_x0020_Date>
    <Preview_x0020_Image xmlns="b35a27d7-1396-409e-8fc2-873a3cc5d79b" xsi:nil="true"/>
    <i5013cc543cb4191806f0ebb65c7ab1c xmlns="b35a27d7-1396-409e-8fc2-873a3cc5d79b">
      <Terms xmlns="http://schemas.microsoft.com/office/infopath/2007/PartnerControls"/>
    </i5013cc543cb4191806f0ebb65c7ab1c>
    <jac045112f9b45ec8df8bef00c629050 xmlns="b35a27d7-1396-409e-8fc2-873a3cc5d79b">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8e36e215-7c16-4c3c-9538-aedb6191b96c</TermId>
        </TermInfo>
      </Terms>
    </jac045112f9b45ec8df8bef00c629050>
    <CTA_x0020_LinkType xmlns="b35a27d7-1396-409e-8fc2-873a3cc5d79b">Open in same window</CTA_x0020_LinkType>
    <Memberships xmlns="b35a27d7-1396-409e-8fc2-873a3cc5d79b">Public</Memberships>
  </documentManagement>
</p:properties>
</file>

<file path=customXml/itemProps1.xml><?xml version="1.0" encoding="utf-8"?>
<ds:datastoreItem xmlns:ds="http://schemas.openxmlformats.org/officeDocument/2006/customXml" ds:itemID="{CC19CF87-3ED5-4D0D-A7E4-33522E42F9FF}"/>
</file>

<file path=customXml/itemProps2.xml><?xml version="1.0" encoding="utf-8"?>
<ds:datastoreItem xmlns:ds="http://schemas.openxmlformats.org/officeDocument/2006/customXml" ds:itemID="{BB018209-9148-445E-A16F-1C9BF9FFEE5E}"/>
</file>

<file path=customXml/itemProps3.xml><?xml version="1.0" encoding="utf-8"?>
<ds:datastoreItem xmlns:ds="http://schemas.openxmlformats.org/officeDocument/2006/customXml" ds:itemID="{CD66E156-8FCC-4D39-8D64-AC02A3E2A3B1}"/>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Safety Council</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Select the National Safety Council</dc:title>
  <dc:creator>Roger Marks</dc:creator>
  <cp:keywords>International</cp:keywords>
  <dc:description/>
  <cp:lastModifiedBy>Lisa Brown</cp:lastModifiedBy>
  <cp:revision>2</cp:revision>
  <cp:lastPrinted>2014-08-05T16:30:00Z</cp:lastPrinted>
  <dcterms:created xsi:type="dcterms:W3CDTF">2014-08-26T12:58:00Z</dcterms:created>
  <dcterms:modified xsi:type="dcterms:W3CDTF">2014-08-26T12:58:00Z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0x010100FFB43682ABBC854F8797EFF07C6E2BC00012E44E10393D3747973922A61882E37A</vt:lpwstr>
  </property>
  <property fmtid="{D5CDD505-2E9C-101B-9397-08002B2CF9AE}" pid="3" name="TaxKeyword">
    <vt:lpwstr>1171;#International|8e36e215-7c16-4c3c-9538-aedb6191b96c</vt:lpwstr>
  </property>
  <property fmtid="{D5CDD505-2E9C-101B-9397-08002B2CF9AE}" pid="4" name="Topic">
    <vt:lpwstr/>
  </property>
  <property fmtid="{D5CDD505-2E9C-101B-9397-08002B2CF9AE}" pid="5" name="Document Type">
    <vt:lpwstr>102;#Promotional|0807b5bc-d65b-4057-8e18-93bb51acdded</vt:lpwstr>
  </property>
  <property fmtid="{D5CDD505-2E9C-101B-9397-08002B2CF9AE}" pid="6" name="Departments">
    <vt:lpwstr>195;#International|8e36e215-7c16-4c3c-9538-aedb6191b96c</vt:lpwstr>
  </property>
</Properties>
</file>